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FE" w:rsidRPr="00B04937" w:rsidRDefault="00B04937" w:rsidP="00B75C0A">
      <w:pPr>
        <w:autoSpaceDE w:val="0"/>
        <w:autoSpaceDN w:val="0"/>
        <w:adjustRightInd w:val="0"/>
        <w:ind w:left="992" w:hanging="992"/>
        <w:jc w:val="center"/>
        <w:outlineLvl w:val="0"/>
        <w:rPr>
          <w:rFonts w:asciiTheme="majorBidi" w:hAnsiTheme="majorBidi"/>
          <w:b/>
          <w:bCs/>
          <w:color w:val="000000" w:themeColor="text1"/>
        </w:rPr>
      </w:pPr>
      <w:r w:rsidRPr="00B04937">
        <w:rPr>
          <w:rFonts w:asciiTheme="majorBidi" w:hAnsiTheme="majorBidi"/>
          <w:b/>
          <w:bCs/>
          <w:color w:val="000000" w:themeColor="text1"/>
        </w:rPr>
        <w:t>KESATUAN AGAMA-AGAMA</w:t>
      </w:r>
    </w:p>
    <w:p w:rsidR="00165A40" w:rsidRPr="0073043E" w:rsidRDefault="00ED10ED" w:rsidP="00591B5E">
      <w:pPr>
        <w:autoSpaceDE w:val="0"/>
        <w:autoSpaceDN w:val="0"/>
        <w:adjustRightInd w:val="0"/>
        <w:ind w:left="992" w:hanging="992"/>
        <w:jc w:val="center"/>
        <w:outlineLvl w:val="0"/>
        <w:rPr>
          <w:rFonts w:asciiTheme="majorBidi" w:hAnsiTheme="majorBidi"/>
          <w:b/>
          <w:bCs/>
          <w:color w:val="000000" w:themeColor="text1"/>
          <w:lang w:eastAsia="id-ID"/>
        </w:rPr>
      </w:pPr>
      <w:r>
        <w:rPr>
          <w:rFonts w:asciiTheme="majorBidi" w:hAnsiTheme="majorBidi"/>
          <w:b/>
          <w:bCs/>
          <w:color w:val="000000" w:themeColor="text1"/>
        </w:rPr>
        <w:t>Moderasi Sufistik atas Pluralitas Agama</w:t>
      </w:r>
      <w:r w:rsidRPr="00ED10ED">
        <w:rPr>
          <w:rStyle w:val="FootnoteReference"/>
          <w:rFonts w:asciiTheme="majorBidi" w:hAnsiTheme="majorBidi"/>
          <w:b/>
          <w:bCs/>
          <w:color w:val="000000" w:themeColor="text1"/>
        </w:rPr>
        <w:footnoteReference w:customMarkFollows="1" w:id="1"/>
        <w:sym w:font="Symbol" w:char="F0A8"/>
      </w:r>
    </w:p>
    <w:p w:rsidR="00A260A6" w:rsidRPr="0073043E" w:rsidRDefault="00A260A6" w:rsidP="005556C8">
      <w:pPr>
        <w:jc w:val="center"/>
        <w:rPr>
          <w:rFonts w:asciiTheme="majorBidi" w:hAnsiTheme="majorBidi"/>
          <w:i/>
          <w:iCs/>
          <w:color w:val="000000" w:themeColor="text1"/>
          <w:lang w:eastAsia="id-ID"/>
        </w:rPr>
      </w:pPr>
    </w:p>
    <w:p w:rsidR="00165A40" w:rsidRPr="0073043E" w:rsidRDefault="006B2D99" w:rsidP="005556C8">
      <w:pPr>
        <w:jc w:val="center"/>
        <w:rPr>
          <w:rFonts w:asciiTheme="majorBidi" w:hAnsiTheme="majorBidi"/>
          <w:color w:val="000000" w:themeColor="text1"/>
          <w:lang w:eastAsia="id-ID"/>
        </w:rPr>
      </w:pPr>
      <w:r w:rsidRPr="0073043E">
        <w:rPr>
          <w:rFonts w:asciiTheme="majorBidi" w:hAnsiTheme="majorBidi"/>
          <w:color w:val="000000" w:themeColor="text1"/>
          <w:lang w:eastAsia="id-ID"/>
        </w:rPr>
        <w:t>Nur Kolis</w:t>
      </w:r>
    </w:p>
    <w:p w:rsidR="005556C8" w:rsidRPr="0073043E" w:rsidRDefault="005556C8" w:rsidP="005556C8">
      <w:pPr>
        <w:jc w:val="center"/>
        <w:rPr>
          <w:rFonts w:asciiTheme="majorBidi" w:hAnsiTheme="majorBidi"/>
          <w:i/>
          <w:iCs/>
          <w:color w:val="000000" w:themeColor="text1"/>
          <w:lang w:eastAsia="id-ID"/>
        </w:rPr>
      </w:pPr>
      <w:r w:rsidRPr="0073043E">
        <w:rPr>
          <w:rFonts w:asciiTheme="majorBidi" w:hAnsiTheme="majorBidi"/>
          <w:color w:val="000000" w:themeColor="text1"/>
          <w:lang w:eastAsia="id-ID"/>
        </w:rPr>
        <w:t>nurkolis@iainponorogo.ac.id</w:t>
      </w:r>
    </w:p>
    <w:p w:rsidR="006B2D99" w:rsidRPr="0073043E" w:rsidRDefault="006B2D99" w:rsidP="006B2D99">
      <w:pPr>
        <w:spacing w:before="120" w:after="120" w:line="320" w:lineRule="exact"/>
        <w:jc w:val="center"/>
        <w:rPr>
          <w:rFonts w:asciiTheme="majorBidi" w:hAnsiTheme="majorBidi"/>
          <w:b/>
          <w:bCs/>
          <w:color w:val="000000" w:themeColor="text1"/>
          <w:lang w:eastAsia="id-ID"/>
        </w:rPr>
      </w:pPr>
    </w:p>
    <w:p w:rsidR="00165A40" w:rsidRPr="0073043E" w:rsidRDefault="00165A40" w:rsidP="00F45444">
      <w:pPr>
        <w:pStyle w:val="Sub1"/>
        <w:numPr>
          <w:ilvl w:val="0"/>
          <w:numId w:val="16"/>
        </w:numPr>
        <w:spacing w:before="120" w:after="120" w:line="320" w:lineRule="exact"/>
        <w:ind w:left="426"/>
        <w:rPr>
          <w:rFonts w:asciiTheme="majorBidi" w:hAnsiTheme="majorBidi"/>
          <w:color w:val="000000" w:themeColor="text1"/>
          <w:lang w:val="id-ID" w:eastAsia="id-ID"/>
        </w:rPr>
      </w:pPr>
      <w:r w:rsidRPr="0073043E">
        <w:rPr>
          <w:rFonts w:asciiTheme="majorBidi" w:hAnsiTheme="majorBidi"/>
          <w:color w:val="000000" w:themeColor="text1"/>
          <w:lang w:val="id-ID" w:eastAsia="id-ID"/>
        </w:rPr>
        <w:t xml:space="preserve">Latar </w:t>
      </w:r>
      <w:r w:rsidRPr="0073043E">
        <w:rPr>
          <w:rFonts w:asciiTheme="majorBidi" w:hAnsiTheme="majorBidi"/>
          <w:color w:val="000000" w:themeColor="text1"/>
          <w:lang w:val="id-ID"/>
        </w:rPr>
        <w:t>Belakang</w:t>
      </w:r>
      <w:r w:rsidRPr="0073043E">
        <w:rPr>
          <w:rFonts w:asciiTheme="majorBidi" w:hAnsiTheme="majorBidi"/>
          <w:color w:val="000000" w:themeColor="text1"/>
          <w:lang w:val="id-ID" w:eastAsia="id-ID"/>
        </w:rPr>
        <w:t xml:space="preserve"> </w:t>
      </w:r>
    </w:p>
    <w:p w:rsidR="007F75E7" w:rsidRPr="0073043E" w:rsidRDefault="00CA09A7" w:rsidP="00194DCA">
      <w:pPr>
        <w:spacing w:before="120" w:after="120" w:line="320" w:lineRule="exact"/>
        <w:ind w:firstLine="709"/>
        <w:jc w:val="both"/>
        <w:rPr>
          <w:rFonts w:asciiTheme="majorBidi" w:hAnsiTheme="majorBidi"/>
          <w:color w:val="000000" w:themeColor="text1"/>
        </w:rPr>
      </w:pPr>
      <w:r w:rsidRPr="0073043E">
        <w:rPr>
          <w:rFonts w:asciiTheme="majorBidi" w:hAnsiTheme="majorBidi"/>
          <w:color w:val="000000" w:themeColor="text1"/>
          <w:lang w:val="id-ID"/>
        </w:rPr>
        <w:t xml:space="preserve">Sudah menjadi kenyataan dalam kehidupan ini bahwa Tuhan </w:t>
      </w:r>
      <w:r w:rsidR="00581647" w:rsidRPr="0073043E">
        <w:rPr>
          <w:rFonts w:asciiTheme="majorBidi" w:hAnsiTheme="majorBidi"/>
          <w:color w:val="000000" w:themeColor="text1"/>
          <w:lang w:val="id-ID"/>
        </w:rPr>
        <w:t>menciptakan makhluk dalam bentuk</w:t>
      </w:r>
      <w:r w:rsidR="00CD575F" w:rsidRPr="0073043E">
        <w:rPr>
          <w:rFonts w:asciiTheme="majorBidi" w:hAnsiTheme="majorBidi"/>
          <w:color w:val="000000" w:themeColor="text1"/>
        </w:rPr>
        <w:t>nya</w:t>
      </w:r>
      <w:r w:rsidR="00581647" w:rsidRPr="0073043E">
        <w:rPr>
          <w:rFonts w:asciiTheme="majorBidi" w:hAnsiTheme="majorBidi"/>
          <w:color w:val="000000" w:themeColor="text1"/>
          <w:lang w:val="id-ID"/>
        </w:rPr>
        <w:t xml:space="preserve"> yang </w:t>
      </w:r>
      <w:r w:rsidR="00CD575F" w:rsidRPr="0073043E">
        <w:rPr>
          <w:rFonts w:asciiTheme="majorBidi" w:hAnsiTheme="majorBidi"/>
          <w:color w:val="000000" w:themeColor="text1"/>
        </w:rPr>
        <w:t>berbeda-beda antara satu dengan yang lain</w:t>
      </w:r>
      <w:r w:rsidR="00581647" w:rsidRPr="0073043E">
        <w:rPr>
          <w:rFonts w:asciiTheme="majorBidi" w:hAnsiTheme="majorBidi"/>
          <w:color w:val="000000" w:themeColor="text1"/>
          <w:lang w:val="id-ID"/>
        </w:rPr>
        <w:t>.</w:t>
      </w:r>
      <w:r w:rsidR="00CD575F" w:rsidRPr="0073043E">
        <w:rPr>
          <w:rFonts w:asciiTheme="majorBidi" w:hAnsiTheme="majorBidi"/>
          <w:color w:val="000000" w:themeColor="text1"/>
        </w:rPr>
        <w:t xml:space="preserve"> </w:t>
      </w:r>
      <w:r w:rsidR="001D30FD" w:rsidRPr="0073043E">
        <w:rPr>
          <w:rFonts w:asciiTheme="majorBidi" w:hAnsiTheme="majorBidi"/>
          <w:color w:val="000000" w:themeColor="text1"/>
        </w:rPr>
        <w:t>Perbedaan terjadi b</w:t>
      </w:r>
      <w:r w:rsidR="00CD575F" w:rsidRPr="0073043E">
        <w:rPr>
          <w:rFonts w:asciiTheme="majorBidi" w:hAnsiTheme="majorBidi"/>
          <w:color w:val="000000" w:themeColor="text1"/>
        </w:rPr>
        <w:t xml:space="preserve">ukan saja </w:t>
      </w:r>
      <w:r w:rsidR="001D30FD" w:rsidRPr="0073043E">
        <w:rPr>
          <w:rFonts w:asciiTheme="majorBidi" w:hAnsiTheme="majorBidi"/>
          <w:color w:val="000000" w:themeColor="text1"/>
        </w:rPr>
        <w:t>pada rupa bentuk material</w:t>
      </w:r>
      <w:r w:rsidR="00BB42B9" w:rsidRPr="0073043E">
        <w:rPr>
          <w:rFonts w:asciiTheme="majorBidi" w:hAnsiTheme="majorBidi"/>
          <w:color w:val="000000" w:themeColor="text1"/>
        </w:rPr>
        <w:t>-</w:t>
      </w:r>
      <w:r w:rsidR="001D30FD" w:rsidRPr="0073043E">
        <w:rPr>
          <w:rFonts w:asciiTheme="majorBidi" w:hAnsiTheme="majorBidi"/>
          <w:color w:val="000000" w:themeColor="text1"/>
        </w:rPr>
        <w:t>empirik</w:t>
      </w:r>
      <w:r w:rsidR="00BB42B9" w:rsidRPr="0073043E">
        <w:rPr>
          <w:rFonts w:asciiTheme="majorBidi" w:hAnsiTheme="majorBidi"/>
          <w:color w:val="000000" w:themeColor="text1"/>
        </w:rPr>
        <w:t>al</w:t>
      </w:r>
      <w:r w:rsidR="00CD575F" w:rsidRPr="0073043E">
        <w:rPr>
          <w:rFonts w:asciiTheme="majorBidi" w:hAnsiTheme="majorBidi"/>
          <w:color w:val="000000" w:themeColor="text1"/>
        </w:rPr>
        <w:t xml:space="preserve">, tapi </w:t>
      </w:r>
      <w:r w:rsidR="001D30FD" w:rsidRPr="0073043E">
        <w:rPr>
          <w:rFonts w:asciiTheme="majorBidi" w:hAnsiTheme="majorBidi"/>
          <w:color w:val="000000" w:themeColor="text1"/>
        </w:rPr>
        <w:t>juga dalam bentuknya yang immaterial non-empirik</w:t>
      </w:r>
      <w:r w:rsidR="00BB42B9" w:rsidRPr="0073043E">
        <w:rPr>
          <w:rFonts w:asciiTheme="majorBidi" w:hAnsiTheme="majorBidi"/>
          <w:color w:val="000000" w:themeColor="text1"/>
        </w:rPr>
        <w:t>al</w:t>
      </w:r>
      <w:r w:rsidR="001D30FD" w:rsidRPr="0073043E">
        <w:rPr>
          <w:rFonts w:asciiTheme="majorBidi" w:hAnsiTheme="majorBidi"/>
          <w:color w:val="000000" w:themeColor="text1"/>
        </w:rPr>
        <w:t xml:space="preserve">, seperti </w:t>
      </w:r>
      <w:r w:rsidR="00CD575F" w:rsidRPr="0073043E">
        <w:rPr>
          <w:rFonts w:asciiTheme="majorBidi" w:hAnsiTheme="majorBidi"/>
          <w:color w:val="000000" w:themeColor="text1"/>
        </w:rPr>
        <w:t>pemikiran</w:t>
      </w:r>
      <w:r w:rsidR="001D30FD" w:rsidRPr="0073043E">
        <w:rPr>
          <w:rFonts w:asciiTheme="majorBidi" w:hAnsiTheme="majorBidi"/>
          <w:color w:val="000000" w:themeColor="text1"/>
        </w:rPr>
        <w:t xml:space="preserve">, kepercayaan, idea, </w:t>
      </w:r>
      <w:r w:rsidR="00CD575F" w:rsidRPr="0073043E">
        <w:rPr>
          <w:rFonts w:asciiTheme="majorBidi" w:hAnsiTheme="majorBidi"/>
          <w:i/>
          <w:iCs/>
          <w:color w:val="000000" w:themeColor="text1"/>
        </w:rPr>
        <w:t>hatta</w:t>
      </w:r>
      <w:r w:rsidR="00CD575F" w:rsidRPr="0073043E">
        <w:rPr>
          <w:rFonts w:asciiTheme="majorBidi" w:hAnsiTheme="majorBidi"/>
          <w:color w:val="000000" w:themeColor="text1"/>
        </w:rPr>
        <w:t xml:space="preserve"> agama pun dicipta Tuhan d</w:t>
      </w:r>
      <w:r w:rsidR="001D30FD" w:rsidRPr="0073043E">
        <w:rPr>
          <w:rFonts w:asciiTheme="majorBidi" w:hAnsiTheme="majorBidi"/>
          <w:color w:val="000000" w:themeColor="text1"/>
        </w:rPr>
        <w:t>alam</w:t>
      </w:r>
      <w:r w:rsidR="00CD575F" w:rsidRPr="0073043E">
        <w:rPr>
          <w:rFonts w:asciiTheme="majorBidi" w:hAnsiTheme="majorBidi"/>
          <w:color w:val="000000" w:themeColor="text1"/>
        </w:rPr>
        <w:t xml:space="preserve"> bentuk dan namanya yang ber</w:t>
      </w:r>
      <w:r w:rsidR="001D30FD" w:rsidRPr="0073043E">
        <w:rPr>
          <w:rFonts w:asciiTheme="majorBidi" w:hAnsiTheme="majorBidi"/>
          <w:color w:val="000000" w:themeColor="text1"/>
        </w:rPr>
        <w:t>beda-beda</w:t>
      </w:r>
      <w:r w:rsidR="00CD575F" w:rsidRPr="0073043E">
        <w:rPr>
          <w:rFonts w:asciiTheme="majorBidi" w:hAnsiTheme="majorBidi"/>
          <w:color w:val="000000" w:themeColor="text1"/>
        </w:rPr>
        <w:t>.</w:t>
      </w:r>
      <w:r w:rsidRPr="0073043E">
        <w:rPr>
          <w:rFonts w:asciiTheme="majorBidi" w:hAnsiTheme="majorBidi"/>
          <w:color w:val="000000" w:themeColor="text1"/>
          <w:lang w:val="id-ID"/>
        </w:rPr>
        <w:t xml:space="preserve"> </w:t>
      </w:r>
      <w:r w:rsidRPr="0073043E">
        <w:rPr>
          <w:rFonts w:asciiTheme="majorBidi" w:hAnsiTheme="majorBidi"/>
          <w:color w:val="000000" w:themeColor="text1"/>
        </w:rPr>
        <w:t>K</w:t>
      </w:r>
      <w:r w:rsidR="00BC7EB6" w:rsidRPr="0073043E">
        <w:rPr>
          <w:rFonts w:asciiTheme="majorBidi" w:hAnsiTheme="majorBidi"/>
          <w:color w:val="000000" w:themeColor="text1"/>
          <w:lang w:val="id-ID"/>
        </w:rPr>
        <w:t>epelbagaian</w:t>
      </w:r>
      <w:r w:rsidR="007F75E7" w:rsidRPr="0073043E">
        <w:rPr>
          <w:rFonts w:asciiTheme="majorBidi" w:hAnsiTheme="majorBidi"/>
          <w:color w:val="000000" w:themeColor="text1"/>
          <w:lang w:val="id-ID"/>
        </w:rPr>
        <w:t xml:space="preserve"> </w:t>
      </w:r>
      <w:r w:rsidR="00BC7EB6" w:rsidRPr="0073043E">
        <w:rPr>
          <w:rFonts w:asciiTheme="majorBidi" w:hAnsiTheme="majorBidi"/>
          <w:color w:val="000000" w:themeColor="text1"/>
          <w:lang w:val="id-ID"/>
        </w:rPr>
        <w:t>agama-agama</w:t>
      </w:r>
      <w:r w:rsidRPr="0073043E">
        <w:rPr>
          <w:rFonts w:asciiTheme="majorBidi" w:hAnsiTheme="majorBidi"/>
          <w:color w:val="000000" w:themeColor="text1"/>
        </w:rPr>
        <w:t xml:space="preserve">, </w:t>
      </w:r>
      <w:r w:rsidR="00BB42B9" w:rsidRPr="0073043E">
        <w:rPr>
          <w:rFonts w:asciiTheme="majorBidi" w:hAnsiTheme="majorBidi"/>
          <w:color w:val="000000" w:themeColor="text1"/>
        </w:rPr>
        <w:t xml:space="preserve">seperti </w:t>
      </w:r>
      <w:r w:rsidRPr="0073043E">
        <w:rPr>
          <w:rFonts w:asciiTheme="majorBidi" w:hAnsiTheme="majorBidi"/>
          <w:color w:val="000000" w:themeColor="text1"/>
        </w:rPr>
        <w:t>Islam, Kristen, Hindu, Budha, dan lain-lain</w:t>
      </w:r>
      <w:r w:rsidR="00BC7EB6" w:rsidRPr="0073043E">
        <w:rPr>
          <w:rFonts w:asciiTheme="majorBidi" w:hAnsiTheme="majorBidi"/>
          <w:color w:val="000000" w:themeColor="text1"/>
          <w:lang w:val="id-ID"/>
        </w:rPr>
        <w:t xml:space="preserve"> </w:t>
      </w:r>
      <w:r w:rsidR="007F75E7" w:rsidRPr="0073043E">
        <w:rPr>
          <w:rFonts w:asciiTheme="majorBidi" w:hAnsiTheme="majorBidi"/>
          <w:color w:val="000000" w:themeColor="text1"/>
          <w:lang w:val="id-ID"/>
        </w:rPr>
        <w:t xml:space="preserve">adalah fakta yang </w:t>
      </w:r>
      <w:r w:rsidR="00581647" w:rsidRPr="0073043E">
        <w:rPr>
          <w:rFonts w:asciiTheme="majorBidi" w:hAnsiTheme="majorBidi"/>
          <w:color w:val="000000" w:themeColor="text1"/>
        </w:rPr>
        <w:t>ada di sekitar kita sebagai bagian yang tak terpisahkan dari kehidupan</w:t>
      </w:r>
      <w:r w:rsidR="00194DCA" w:rsidRPr="0073043E">
        <w:rPr>
          <w:rFonts w:asciiTheme="majorBidi" w:hAnsiTheme="majorBidi"/>
          <w:color w:val="000000" w:themeColor="text1"/>
        </w:rPr>
        <w:t xml:space="preserve"> sosial</w:t>
      </w:r>
      <w:r w:rsidR="007F75E7" w:rsidRPr="0073043E">
        <w:rPr>
          <w:rFonts w:asciiTheme="majorBidi" w:hAnsiTheme="majorBidi"/>
          <w:color w:val="000000" w:themeColor="text1"/>
          <w:lang w:val="id-ID"/>
        </w:rPr>
        <w:t xml:space="preserve">. </w:t>
      </w:r>
      <w:r w:rsidR="00BC7EB6" w:rsidRPr="0073043E">
        <w:rPr>
          <w:rFonts w:asciiTheme="majorBidi" w:hAnsiTheme="majorBidi"/>
          <w:color w:val="000000" w:themeColor="text1"/>
        </w:rPr>
        <w:t>K</w:t>
      </w:r>
      <w:r w:rsidR="007F75E7" w:rsidRPr="0073043E">
        <w:rPr>
          <w:rFonts w:asciiTheme="majorBidi" w:hAnsiTheme="majorBidi"/>
          <w:color w:val="000000" w:themeColor="text1"/>
        </w:rPr>
        <w:t xml:space="preserve">onsekuensi </w:t>
      </w:r>
      <w:r w:rsidR="00BC7EB6" w:rsidRPr="0073043E">
        <w:rPr>
          <w:rFonts w:asciiTheme="majorBidi" w:hAnsiTheme="majorBidi"/>
          <w:color w:val="000000" w:themeColor="text1"/>
        </w:rPr>
        <w:t xml:space="preserve">logis </w:t>
      </w:r>
      <w:r w:rsidR="007F75E7" w:rsidRPr="0073043E">
        <w:rPr>
          <w:rFonts w:asciiTheme="majorBidi" w:hAnsiTheme="majorBidi"/>
          <w:color w:val="000000" w:themeColor="text1"/>
        </w:rPr>
        <w:t xml:space="preserve">yang </w:t>
      </w:r>
      <w:r w:rsidR="00BC7EB6" w:rsidRPr="0073043E">
        <w:rPr>
          <w:rFonts w:asciiTheme="majorBidi" w:hAnsiTheme="majorBidi"/>
          <w:color w:val="000000" w:themeColor="text1"/>
        </w:rPr>
        <w:t xml:space="preserve">seharusnya </w:t>
      </w:r>
      <w:r w:rsidR="007F75E7" w:rsidRPr="0073043E">
        <w:rPr>
          <w:rFonts w:asciiTheme="majorBidi" w:hAnsiTheme="majorBidi"/>
          <w:color w:val="000000" w:themeColor="text1"/>
        </w:rPr>
        <w:t>muncul</w:t>
      </w:r>
      <w:r w:rsidR="00BC7EB6" w:rsidRPr="0073043E">
        <w:rPr>
          <w:rFonts w:asciiTheme="majorBidi" w:hAnsiTheme="majorBidi"/>
          <w:color w:val="000000" w:themeColor="text1"/>
        </w:rPr>
        <w:t xml:space="preserve"> dari kenyataan ini </w:t>
      </w:r>
      <w:r w:rsidR="007F75E7" w:rsidRPr="0073043E">
        <w:rPr>
          <w:rFonts w:asciiTheme="majorBidi" w:hAnsiTheme="majorBidi"/>
          <w:color w:val="000000" w:themeColor="text1"/>
        </w:rPr>
        <w:t xml:space="preserve">adalah terbentuknya kesadaran saling </w:t>
      </w:r>
      <w:r w:rsidR="00581647" w:rsidRPr="0073043E">
        <w:rPr>
          <w:rFonts w:asciiTheme="majorBidi" w:hAnsiTheme="majorBidi"/>
          <w:color w:val="000000" w:themeColor="text1"/>
        </w:rPr>
        <w:t xml:space="preserve">memahami </w:t>
      </w:r>
      <w:r w:rsidR="007F75E7" w:rsidRPr="0073043E">
        <w:rPr>
          <w:rFonts w:asciiTheme="majorBidi" w:hAnsiTheme="majorBidi"/>
          <w:color w:val="000000" w:themeColor="text1"/>
        </w:rPr>
        <w:t xml:space="preserve">dan saling menghargai. Kalaupun ada kompetisi dalam beragama, mestinya adalah kompetisi yang alamiah, </w:t>
      </w:r>
      <w:r w:rsidR="00194DCA" w:rsidRPr="0073043E">
        <w:rPr>
          <w:rFonts w:asciiTheme="majorBidi" w:hAnsiTheme="majorBidi"/>
          <w:color w:val="000000" w:themeColor="text1"/>
        </w:rPr>
        <w:t xml:space="preserve">yaitu </w:t>
      </w:r>
      <w:r w:rsidR="007F75E7" w:rsidRPr="0073043E">
        <w:rPr>
          <w:rFonts w:asciiTheme="majorBidi" w:hAnsiTheme="majorBidi"/>
          <w:color w:val="000000" w:themeColor="text1"/>
        </w:rPr>
        <w:t xml:space="preserve">penghayatan terhadap Tuhan yang dimunculkan dalam sikap hidup yang </w:t>
      </w:r>
      <w:r w:rsidR="007F75E7" w:rsidRPr="0073043E">
        <w:rPr>
          <w:rFonts w:asciiTheme="majorBidi" w:hAnsiTheme="majorBidi"/>
          <w:i/>
          <w:iCs/>
          <w:color w:val="000000" w:themeColor="text1"/>
        </w:rPr>
        <w:t>ilâhiyah</w:t>
      </w:r>
      <w:r w:rsidR="00194DCA" w:rsidRPr="0073043E">
        <w:rPr>
          <w:rFonts w:asciiTheme="majorBidi" w:hAnsiTheme="majorBidi"/>
          <w:color w:val="000000" w:themeColor="text1"/>
        </w:rPr>
        <w:t xml:space="preserve">. Dalam bahasa agama disebut </w:t>
      </w:r>
      <w:r w:rsidR="00194DCA" w:rsidRPr="0073043E">
        <w:rPr>
          <w:rFonts w:asciiTheme="majorBidi" w:hAnsiTheme="majorBidi"/>
          <w:i/>
          <w:iCs/>
          <w:color w:val="000000" w:themeColor="text1"/>
        </w:rPr>
        <w:t xml:space="preserve">takhalluq bi akhlâq Allâh, </w:t>
      </w:r>
      <w:r w:rsidR="00194DCA" w:rsidRPr="0073043E">
        <w:rPr>
          <w:rFonts w:asciiTheme="majorBidi" w:hAnsiTheme="majorBidi"/>
          <w:color w:val="000000" w:themeColor="text1"/>
        </w:rPr>
        <w:t>yaitu</w:t>
      </w:r>
      <w:r w:rsidR="00194DCA" w:rsidRPr="0073043E">
        <w:rPr>
          <w:rFonts w:asciiTheme="majorBidi" w:hAnsiTheme="majorBidi"/>
          <w:i/>
          <w:iCs/>
          <w:color w:val="000000" w:themeColor="text1"/>
        </w:rPr>
        <w:t xml:space="preserve"> </w:t>
      </w:r>
      <w:r w:rsidR="00194DCA" w:rsidRPr="0073043E">
        <w:rPr>
          <w:rFonts w:asciiTheme="majorBidi" w:hAnsiTheme="majorBidi"/>
          <w:color w:val="000000" w:themeColor="text1"/>
        </w:rPr>
        <w:t xml:space="preserve">berlomba-lomba </w:t>
      </w:r>
      <w:proofErr w:type="gramStart"/>
      <w:r w:rsidR="00194DCA" w:rsidRPr="0073043E">
        <w:rPr>
          <w:rFonts w:asciiTheme="majorBidi" w:hAnsiTheme="majorBidi"/>
          <w:color w:val="000000" w:themeColor="text1"/>
        </w:rPr>
        <w:t>dalam</w:t>
      </w:r>
      <w:proofErr w:type="gramEnd"/>
      <w:r w:rsidR="00194DCA" w:rsidRPr="0073043E">
        <w:rPr>
          <w:rFonts w:asciiTheme="majorBidi" w:hAnsiTheme="majorBidi"/>
          <w:color w:val="000000" w:themeColor="text1"/>
        </w:rPr>
        <w:t xml:space="preserve"> menciptakan perilaku positif “seperti Tuhan”.</w:t>
      </w:r>
      <w:r w:rsidR="006F4672" w:rsidRPr="0073043E">
        <w:rPr>
          <w:rStyle w:val="FootnoteReference"/>
          <w:rFonts w:asciiTheme="majorBidi" w:hAnsiTheme="majorBidi"/>
          <w:color w:val="000000" w:themeColor="text1"/>
        </w:rPr>
        <w:footnoteReference w:id="2"/>
      </w:r>
    </w:p>
    <w:p w:rsidR="00CA09A7" w:rsidRPr="0073043E" w:rsidRDefault="00CA09A7" w:rsidP="00CA09A7">
      <w:pPr>
        <w:spacing w:before="120" w:after="120" w:line="320" w:lineRule="exact"/>
        <w:ind w:firstLine="709"/>
        <w:jc w:val="both"/>
        <w:rPr>
          <w:rFonts w:asciiTheme="majorBidi" w:hAnsiTheme="majorBidi"/>
          <w:color w:val="000000" w:themeColor="text1"/>
        </w:rPr>
      </w:pPr>
      <w:r w:rsidRPr="0073043E">
        <w:rPr>
          <w:rFonts w:asciiTheme="majorBidi" w:hAnsiTheme="majorBidi"/>
          <w:color w:val="000000" w:themeColor="text1"/>
          <w:shd w:val="clear" w:color="auto" w:fill="FFFFFF"/>
        </w:rPr>
        <w:t xml:space="preserve">Secara normatif, agama-agama lahir membawa misi kemanusiaan universal, yang dalam agama Islam disebut </w:t>
      </w:r>
      <w:r w:rsidRPr="0073043E">
        <w:rPr>
          <w:rFonts w:asciiTheme="majorBidi" w:hAnsiTheme="majorBidi"/>
          <w:i/>
          <w:iCs/>
          <w:color w:val="000000" w:themeColor="text1"/>
          <w:shd w:val="clear" w:color="auto" w:fill="FFFFFF"/>
        </w:rPr>
        <w:t>rahmah li al-‘âlam</w:t>
      </w:r>
      <w:r w:rsidRPr="0073043E">
        <w:rPr>
          <w:rFonts w:asciiTheme="majorBidi" w:hAnsiTheme="majorBidi"/>
          <w:i/>
          <w:color w:val="000000" w:themeColor="text1"/>
          <w:shd w:val="clear" w:color="auto" w:fill="FFFFFF"/>
        </w:rPr>
        <w:t>î</w:t>
      </w:r>
      <w:r w:rsidRPr="0073043E">
        <w:rPr>
          <w:rFonts w:asciiTheme="majorBidi" w:hAnsiTheme="majorBidi"/>
          <w:i/>
          <w:iCs/>
          <w:color w:val="000000" w:themeColor="text1"/>
          <w:shd w:val="clear" w:color="auto" w:fill="FFFFFF"/>
        </w:rPr>
        <w:t xml:space="preserve">n, </w:t>
      </w:r>
      <w:r w:rsidRPr="0073043E">
        <w:rPr>
          <w:rFonts w:asciiTheme="majorBidi" w:hAnsiTheme="majorBidi"/>
          <w:color w:val="000000" w:themeColor="text1"/>
          <w:shd w:val="clear" w:color="auto" w:fill="FFFFFF"/>
        </w:rPr>
        <w:t xml:space="preserve">dalam agama Kristen disebut cinta kasih, dalam agama Budha disebut </w:t>
      </w:r>
      <w:r w:rsidRPr="0073043E">
        <w:rPr>
          <w:rFonts w:asciiTheme="majorBidi" w:hAnsiTheme="majorBidi"/>
          <w:i/>
          <w:iCs/>
          <w:color w:val="000000" w:themeColor="text1"/>
        </w:rPr>
        <w:t>saraniyadhamma</w:t>
      </w:r>
      <w:r w:rsidRPr="0073043E">
        <w:rPr>
          <w:rFonts w:asciiTheme="majorBidi" w:hAnsiTheme="majorBidi"/>
          <w:color w:val="000000" w:themeColor="text1"/>
        </w:rPr>
        <w:t xml:space="preserve"> atau </w:t>
      </w:r>
      <w:r w:rsidRPr="0073043E">
        <w:rPr>
          <w:rFonts w:asciiTheme="majorBidi" w:hAnsiTheme="majorBidi"/>
          <w:i/>
          <w:iCs/>
          <w:color w:val="000000" w:themeColor="text1"/>
        </w:rPr>
        <w:t>welas asih</w:t>
      </w:r>
      <w:r w:rsidRPr="0073043E">
        <w:rPr>
          <w:rFonts w:asciiTheme="majorBidi" w:hAnsiTheme="majorBidi"/>
          <w:color w:val="000000" w:themeColor="text1"/>
        </w:rPr>
        <w:t xml:space="preserve">, </w:t>
      </w:r>
      <w:r w:rsidRPr="0073043E">
        <w:rPr>
          <w:rFonts w:asciiTheme="majorBidi" w:hAnsiTheme="majorBidi"/>
          <w:color w:val="000000" w:themeColor="text1"/>
          <w:shd w:val="clear" w:color="auto" w:fill="FFFFFF"/>
        </w:rPr>
        <w:t>dan lain sebagainya. Teks-teks keagamaan menunjukkan betapa persoalan kemanusiaan mendapat porsi yang sangat besar ketimbang persoalan lainnya. Nilai-nilai universal seperti keadilan, persamaan, kesetaraan, dan pembebasan merupakan ruh bagi setiap agama untuk menjalankan misinya, menciptakan perdamaian dalam kehidupan yang plural.</w:t>
      </w:r>
      <w:r w:rsidR="00BE1F9C" w:rsidRPr="0073043E">
        <w:rPr>
          <w:rStyle w:val="FootnoteReference"/>
          <w:rFonts w:asciiTheme="majorBidi" w:hAnsiTheme="majorBidi"/>
          <w:color w:val="000000" w:themeColor="text1"/>
          <w:shd w:val="clear" w:color="auto" w:fill="FFFFFF"/>
        </w:rPr>
        <w:footnoteReference w:id="3"/>
      </w:r>
    </w:p>
    <w:p w:rsidR="00165A40" w:rsidRPr="0073043E" w:rsidRDefault="00BC7EB6" w:rsidP="007E6DA1">
      <w:pPr>
        <w:spacing w:before="120" w:after="120" w:line="320" w:lineRule="exact"/>
        <w:ind w:firstLine="709"/>
        <w:jc w:val="both"/>
        <w:rPr>
          <w:rFonts w:asciiTheme="majorBidi" w:hAnsiTheme="majorBidi"/>
          <w:color w:val="000000" w:themeColor="text1"/>
        </w:rPr>
      </w:pPr>
      <w:r w:rsidRPr="0073043E">
        <w:rPr>
          <w:rFonts w:asciiTheme="majorBidi" w:hAnsiTheme="majorBidi"/>
          <w:color w:val="000000" w:themeColor="text1"/>
        </w:rPr>
        <w:t>Namun, d</w:t>
      </w:r>
      <w:r w:rsidR="00165A40" w:rsidRPr="0073043E">
        <w:rPr>
          <w:rFonts w:asciiTheme="majorBidi" w:hAnsiTheme="majorBidi"/>
          <w:color w:val="000000" w:themeColor="text1"/>
          <w:lang w:val="id-ID"/>
        </w:rPr>
        <w:t xml:space="preserve">isadari atau tidak, </w:t>
      </w:r>
      <w:r w:rsidR="00CA7ACC" w:rsidRPr="0073043E">
        <w:rPr>
          <w:rFonts w:asciiTheme="majorBidi" w:hAnsiTheme="majorBidi"/>
          <w:color w:val="000000" w:themeColor="text1"/>
          <w:lang w:val="id-ID"/>
        </w:rPr>
        <w:t xml:space="preserve">perkembangan </w:t>
      </w:r>
      <w:r w:rsidR="00165A40" w:rsidRPr="0073043E">
        <w:rPr>
          <w:rFonts w:asciiTheme="majorBidi" w:hAnsiTheme="majorBidi"/>
          <w:color w:val="000000" w:themeColor="text1"/>
          <w:lang w:val="id-ID"/>
        </w:rPr>
        <w:t>agama</w:t>
      </w:r>
      <w:r w:rsidR="00CA7ACC" w:rsidRPr="0073043E">
        <w:rPr>
          <w:rFonts w:asciiTheme="majorBidi" w:hAnsiTheme="majorBidi"/>
          <w:color w:val="000000" w:themeColor="text1"/>
          <w:lang w:val="id-ID"/>
        </w:rPr>
        <w:t>-agama hari ini</w:t>
      </w:r>
      <w:r w:rsidR="00165A40" w:rsidRPr="0073043E">
        <w:rPr>
          <w:rFonts w:asciiTheme="majorBidi" w:hAnsiTheme="majorBidi"/>
          <w:color w:val="000000" w:themeColor="text1"/>
          <w:lang w:val="id-ID"/>
        </w:rPr>
        <w:t xml:space="preserve"> dihidupkan </w:t>
      </w:r>
      <w:r w:rsidRPr="0073043E">
        <w:rPr>
          <w:rFonts w:asciiTheme="majorBidi" w:hAnsiTheme="majorBidi"/>
          <w:color w:val="000000" w:themeColor="text1"/>
        </w:rPr>
        <w:t>dalam</w:t>
      </w:r>
      <w:r w:rsidR="00165A40" w:rsidRPr="0073043E">
        <w:rPr>
          <w:rFonts w:asciiTheme="majorBidi" w:hAnsiTheme="majorBidi"/>
          <w:color w:val="000000" w:themeColor="text1"/>
          <w:lang w:val="id-ID"/>
        </w:rPr>
        <w:t xml:space="preserve"> suasana yang tidak wajar. Agama dibangun pada komunitas beragama dengan menanamkan kebencian terhadap komunitas beragama lain, seakan-akan sudah tidak ada cara lain untuk </w:t>
      </w:r>
      <w:r w:rsidR="0083765F" w:rsidRPr="0073043E">
        <w:rPr>
          <w:rFonts w:asciiTheme="majorBidi" w:hAnsiTheme="majorBidi"/>
          <w:color w:val="000000" w:themeColor="text1"/>
          <w:lang w:val="id-ID"/>
        </w:rPr>
        <w:t xml:space="preserve">bisa </w:t>
      </w:r>
      <w:r w:rsidR="007E6DA1" w:rsidRPr="0073043E">
        <w:rPr>
          <w:rFonts w:asciiTheme="majorBidi" w:hAnsiTheme="majorBidi"/>
          <w:color w:val="000000" w:themeColor="text1"/>
          <w:lang w:val="id-ID"/>
        </w:rPr>
        <w:t>memp</w:t>
      </w:r>
      <w:r w:rsidR="0083765F" w:rsidRPr="0073043E">
        <w:rPr>
          <w:rFonts w:asciiTheme="majorBidi" w:hAnsiTheme="majorBidi"/>
          <w:color w:val="000000" w:themeColor="text1"/>
          <w:lang w:val="id-ID"/>
        </w:rPr>
        <w:t>ertahan</w:t>
      </w:r>
      <w:r w:rsidR="007E6DA1" w:rsidRPr="0073043E">
        <w:rPr>
          <w:rFonts w:asciiTheme="majorBidi" w:hAnsiTheme="majorBidi"/>
          <w:color w:val="000000" w:themeColor="text1"/>
          <w:lang w:val="id-ID"/>
        </w:rPr>
        <w:t xml:space="preserve">kan keyakinan </w:t>
      </w:r>
      <w:r w:rsidR="007E6DA1" w:rsidRPr="0073043E">
        <w:rPr>
          <w:rFonts w:asciiTheme="majorBidi" w:hAnsiTheme="majorBidi"/>
          <w:color w:val="000000" w:themeColor="text1"/>
          <w:lang w:val="id-ID"/>
        </w:rPr>
        <w:lastRenderedPageBreak/>
        <w:t>agamanya</w:t>
      </w:r>
      <w:r w:rsidR="00165A40" w:rsidRPr="0073043E">
        <w:rPr>
          <w:rFonts w:asciiTheme="majorBidi" w:hAnsiTheme="majorBidi"/>
          <w:color w:val="000000" w:themeColor="text1"/>
          <w:lang w:val="id-ID"/>
        </w:rPr>
        <w:t xml:space="preserve"> kecuali dengan menjelek-jelekkan </w:t>
      </w:r>
      <w:r w:rsidR="007E6DA1" w:rsidRPr="0073043E">
        <w:rPr>
          <w:rFonts w:asciiTheme="majorBidi" w:hAnsiTheme="majorBidi"/>
          <w:color w:val="000000" w:themeColor="text1"/>
          <w:lang w:val="id-ID"/>
        </w:rPr>
        <w:t>agama</w:t>
      </w:r>
      <w:r w:rsidR="00165A40" w:rsidRPr="0073043E">
        <w:rPr>
          <w:rFonts w:asciiTheme="majorBidi" w:hAnsiTheme="majorBidi"/>
          <w:color w:val="000000" w:themeColor="text1"/>
          <w:lang w:val="id-ID"/>
        </w:rPr>
        <w:t xml:space="preserve"> lain. </w:t>
      </w:r>
      <w:r w:rsidR="00165A40" w:rsidRPr="0073043E">
        <w:rPr>
          <w:rFonts w:asciiTheme="majorBidi" w:hAnsiTheme="majorBidi"/>
          <w:color w:val="000000" w:themeColor="text1"/>
        </w:rPr>
        <w:t>Bahkan, seringkali, ketika suatu agama dapat berkuasa, lalu memberangus keyakinan-keyakinan lain yang tidak sealiran</w:t>
      </w:r>
      <w:r w:rsidRPr="0073043E">
        <w:rPr>
          <w:rFonts w:asciiTheme="majorBidi" w:hAnsiTheme="majorBidi"/>
          <w:color w:val="000000" w:themeColor="text1"/>
        </w:rPr>
        <w:t xml:space="preserve"> dengan semena-mena</w:t>
      </w:r>
      <w:r w:rsidR="00165A40" w:rsidRPr="0073043E">
        <w:rPr>
          <w:rFonts w:asciiTheme="majorBidi" w:hAnsiTheme="majorBidi"/>
          <w:color w:val="000000" w:themeColor="text1"/>
        </w:rPr>
        <w:t>. Penganut agama-agama kehilangan spirit kemanusiaannya yang universal, berganti dengan semangat kelompok dan individu. Penafsiran manusia terhadap teks agama pun telah berani</w:t>
      </w:r>
      <w:r w:rsidR="00F4550E" w:rsidRPr="0073043E">
        <w:rPr>
          <w:rFonts w:asciiTheme="majorBidi" w:hAnsiTheme="majorBidi"/>
          <w:color w:val="000000" w:themeColor="text1"/>
        </w:rPr>
        <w:t>--</w:t>
      </w:r>
      <w:r w:rsidR="00165A40" w:rsidRPr="0073043E">
        <w:rPr>
          <w:rFonts w:asciiTheme="majorBidi" w:hAnsiTheme="majorBidi"/>
          <w:color w:val="000000" w:themeColor="text1"/>
        </w:rPr>
        <w:t>meminjam istilah Aksin Wijaya</w:t>
      </w:r>
      <w:r w:rsidR="00CD575F" w:rsidRPr="0073043E">
        <w:rPr>
          <w:rFonts w:asciiTheme="majorBidi" w:hAnsiTheme="majorBidi"/>
          <w:color w:val="000000" w:themeColor="text1"/>
        </w:rPr>
        <w:t>—“</w:t>
      </w:r>
      <w:r w:rsidR="00165A40" w:rsidRPr="0073043E">
        <w:rPr>
          <w:rFonts w:asciiTheme="majorBidi" w:hAnsiTheme="majorBidi"/>
          <w:color w:val="000000" w:themeColor="text1"/>
        </w:rPr>
        <w:t>membajak kekuasaan Tuhan</w:t>
      </w:r>
      <w:r w:rsidR="00CD575F" w:rsidRPr="0073043E">
        <w:rPr>
          <w:rFonts w:asciiTheme="majorBidi" w:hAnsiTheme="majorBidi"/>
          <w:color w:val="000000" w:themeColor="text1"/>
        </w:rPr>
        <w:t>”</w:t>
      </w:r>
      <w:r w:rsidR="00D74147" w:rsidRPr="0073043E">
        <w:rPr>
          <w:rStyle w:val="FootnoteReference"/>
          <w:rFonts w:asciiTheme="majorBidi" w:hAnsiTheme="majorBidi"/>
          <w:color w:val="000000" w:themeColor="text1"/>
        </w:rPr>
        <w:footnoteReference w:id="4"/>
      </w:r>
      <w:r w:rsidR="00165A40" w:rsidRPr="0073043E">
        <w:rPr>
          <w:rFonts w:asciiTheme="majorBidi" w:hAnsiTheme="majorBidi"/>
          <w:color w:val="000000" w:themeColor="text1"/>
        </w:rPr>
        <w:t xml:space="preserve"> untuk menentukan yang benar dan yang salah, yang baik dan yang jahat, yang boleh dan yang terlarang, termasuk untuk menghukum mereka yang tidak sejalan, dengan </w:t>
      </w:r>
      <w:proofErr w:type="gramStart"/>
      <w:r w:rsidR="00165A40" w:rsidRPr="0073043E">
        <w:rPr>
          <w:rFonts w:asciiTheme="majorBidi" w:hAnsiTheme="majorBidi"/>
          <w:color w:val="000000" w:themeColor="text1"/>
        </w:rPr>
        <w:t>cara</w:t>
      </w:r>
      <w:proofErr w:type="gramEnd"/>
      <w:r w:rsidR="00165A40" w:rsidRPr="0073043E">
        <w:rPr>
          <w:rFonts w:asciiTheme="majorBidi" w:hAnsiTheme="majorBidi"/>
          <w:color w:val="000000" w:themeColor="text1"/>
        </w:rPr>
        <w:t xml:space="preserve"> memerangi, membunuh, dan juga menghancurkannya.</w:t>
      </w:r>
      <w:r w:rsidRPr="0073043E">
        <w:rPr>
          <w:rFonts w:asciiTheme="majorBidi" w:hAnsiTheme="majorBidi"/>
          <w:color w:val="000000" w:themeColor="text1"/>
        </w:rPr>
        <w:t xml:space="preserve"> Ini </w:t>
      </w:r>
      <w:r w:rsidR="00581647" w:rsidRPr="0073043E">
        <w:rPr>
          <w:rFonts w:asciiTheme="majorBidi" w:hAnsiTheme="majorBidi"/>
          <w:color w:val="000000" w:themeColor="text1"/>
        </w:rPr>
        <w:t xml:space="preserve">fenomena keagamaan yang </w:t>
      </w:r>
      <w:r w:rsidRPr="0073043E">
        <w:rPr>
          <w:rFonts w:asciiTheme="majorBidi" w:hAnsiTheme="majorBidi"/>
          <w:color w:val="000000" w:themeColor="text1"/>
        </w:rPr>
        <w:t>terjadi secara kultural</w:t>
      </w:r>
      <w:r w:rsidR="00CD575F" w:rsidRPr="0073043E">
        <w:rPr>
          <w:rFonts w:asciiTheme="majorBidi" w:hAnsiTheme="majorBidi"/>
          <w:color w:val="000000" w:themeColor="text1"/>
        </w:rPr>
        <w:t xml:space="preserve"> dalam kehidupan sosial</w:t>
      </w:r>
      <w:r w:rsidRPr="0073043E">
        <w:rPr>
          <w:rFonts w:asciiTheme="majorBidi" w:hAnsiTheme="majorBidi"/>
          <w:color w:val="000000" w:themeColor="text1"/>
        </w:rPr>
        <w:t>.</w:t>
      </w:r>
      <w:r w:rsidR="00165A40" w:rsidRPr="0073043E">
        <w:rPr>
          <w:rFonts w:asciiTheme="majorBidi" w:hAnsiTheme="majorBidi"/>
          <w:color w:val="000000" w:themeColor="text1"/>
        </w:rPr>
        <w:t xml:space="preserve"> </w:t>
      </w:r>
    </w:p>
    <w:p w:rsidR="00165A40" w:rsidRPr="0073043E" w:rsidRDefault="00165A40" w:rsidP="007E6DA1">
      <w:pPr>
        <w:spacing w:before="120" w:after="120" w:line="320" w:lineRule="exact"/>
        <w:ind w:firstLine="709"/>
        <w:jc w:val="both"/>
        <w:rPr>
          <w:rFonts w:asciiTheme="majorBidi" w:hAnsiTheme="majorBidi"/>
          <w:color w:val="000000" w:themeColor="text1"/>
        </w:rPr>
      </w:pPr>
      <w:r w:rsidRPr="0073043E">
        <w:rPr>
          <w:rFonts w:asciiTheme="majorBidi" w:hAnsiTheme="majorBidi"/>
          <w:color w:val="000000" w:themeColor="text1"/>
        </w:rPr>
        <w:t>S</w:t>
      </w:r>
      <w:r w:rsidR="00BC7EB6" w:rsidRPr="0073043E">
        <w:rPr>
          <w:rFonts w:asciiTheme="majorBidi" w:hAnsiTheme="majorBidi"/>
          <w:color w:val="000000" w:themeColor="text1"/>
        </w:rPr>
        <w:t>ecara structural, s</w:t>
      </w:r>
      <w:r w:rsidRPr="0073043E">
        <w:rPr>
          <w:rFonts w:asciiTheme="majorBidi" w:hAnsiTheme="majorBidi"/>
          <w:color w:val="000000" w:themeColor="text1"/>
        </w:rPr>
        <w:t xml:space="preserve">ejumlah pemimpin agama </w:t>
      </w:r>
      <w:r w:rsidR="00F4550E" w:rsidRPr="0073043E">
        <w:rPr>
          <w:rFonts w:asciiTheme="majorBidi" w:hAnsiTheme="majorBidi"/>
          <w:color w:val="000000" w:themeColor="text1"/>
        </w:rPr>
        <w:t xml:space="preserve">malah </w:t>
      </w:r>
      <w:r w:rsidRPr="0073043E">
        <w:rPr>
          <w:rFonts w:asciiTheme="majorBidi" w:hAnsiTheme="majorBidi"/>
          <w:color w:val="000000" w:themeColor="text1"/>
        </w:rPr>
        <w:t xml:space="preserve">mengampanyekan faham keagamaan tertentu sebagai sebuah wacana </w:t>
      </w:r>
      <w:r w:rsidR="00CA7ACC" w:rsidRPr="0073043E">
        <w:rPr>
          <w:rFonts w:asciiTheme="majorBidi" w:hAnsiTheme="majorBidi"/>
          <w:color w:val="000000" w:themeColor="text1"/>
        </w:rPr>
        <w:t>guna</w:t>
      </w:r>
      <w:r w:rsidRPr="0073043E">
        <w:rPr>
          <w:rFonts w:asciiTheme="majorBidi" w:hAnsiTheme="majorBidi"/>
          <w:color w:val="000000" w:themeColor="text1"/>
        </w:rPr>
        <w:t xml:space="preserve"> meminggirkan wacana-wacana lain (</w:t>
      </w:r>
      <w:r w:rsidRPr="0073043E">
        <w:rPr>
          <w:rStyle w:val="Emphasis"/>
          <w:rFonts w:asciiTheme="majorBidi" w:hAnsiTheme="majorBidi"/>
          <w:color w:val="000000" w:themeColor="text1"/>
        </w:rPr>
        <w:t>de-centering</w:t>
      </w:r>
      <w:r w:rsidRPr="0073043E">
        <w:rPr>
          <w:rFonts w:asciiTheme="majorBidi" w:hAnsiTheme="majorBidi"/>
          <w:color w:val="000000" w:themeColor="text1"/>
        </w:rPr>
        <w:t xml:space="preserve">), sehingga wacana kegamaan tersebut </w:t>
      </w:r>
      <w:r w:rsidR="00CE26A6" w:rsidRPr="0073043E">
        <w:rPr>
          <w:rFonts w:asciiTheme="majorBidi" w:hAnsiTheme="majorBidi"/>
          <w:color w:val="000000" w:themeColor="text1"/>
        </w:rPr>
        <w:t>bukan</w:t>
      </w:r>
      <w:r w:rsidRPr="0073043E">
        <w:rPr>
          <w:rFonts w:asciiTheme="majorBidi" w:hAnsiTheme="majorBidi"/>
          <w:color w:val="000000" w:themeColor="text1"/>
        </w:rPr>
        <w:t xml:space="preserve"> </w:t>
      </w:r>
      <w:r w:rsidR="00CE26A6" w:rsidRPr="0073043E">
        <w:rPr>
          <w:rFonts w:asciiTheme="majorBidi" w:hAnsiTheme="majorBidi"/>
          <w:color w:val="000000" w:themeColor="text1"/>
        </w:rPr>
        <w:t>sekadar</w:t>
      </w:r>
      <w:r w:rsidRPr="0073043E">
        <w:rPr>
          <w:rFonts w:asciiTheme="majorBidi" w:hAnsiTheme="majorBidi"/>
          <w:color w:val="000000" w:themeColor="text1"/>
        </w:rPr>
        <w:t xml:space="preserve"> faham keagamaan</w:t>
      </w:r>
      <w:r w:rsidR="00F4550E" w:rsidRPr="0073043E">
        <w:rPr>
          <w:rFonts w:asciiTheme="majorBidi" w:hAnsiTheme="majorBidi"/>
          <w:color w:val="000000" w:themeColor="text1"/>
        </w:rPr>
        <w:t xml:space="preserve"> biasa</w:t>
      </w:r>
      <w:r w:rsidRPr="0073043E">
        <w:rPr>
          <w:rFonts w:asciiTheme="majorBidi" w:hAnsiTheme="majorBidi"/>
          <w:color w:val="000000" w:themeColor="text1"/>
        </w:rPr>
        <w:t xml:space="preserve">, </w:t>
      </w:r>
      <w:r w:rsidR="00CE26A6" w:rsidRPr="0073043E">
        <w:rPr>
          <w:rFonts w:asciiTheme="majorBidi" w:hAnsiTheme="majorBidi"/>
          <w:color w:val="000000" w:themeColor="text1"/>
        </w:rPr>
        <w:t>tapi</w:t>
      </w:r>
      <w:r w:rsidRPr="0073043E">
        <w:rPr>
          <w:rFonts w:asciiTheme="majorBidi" w:hAnsiTheme="majorBidi"/>
          <w:color w:val="000000" w:themeColor="text1"/>
        </w:rPr>
        <w:t xml:space="preserve"> telah </w:t>
      </w:r>
      <w:r w:rsidR="00CE26A6" w:rsidRPr="0073043E">
        <w:rPr>
          <w:rFonts w:asciiTheme="majorBidi" w:hAnsiTheme="majorBidi"/>
          <w:color w:val="000000" w:themeColor="text1"/>
        </w:rPr>
        <w:t xml:space="preserve">berubah </w:t>
      </w:r>
      <w:r w:rsidRPr="0073043E">
        <w:rPr>
          <w:rFonts w:asciiTheme="majorBidi" w:hAnsiTheme="majorBidi"/>
          <w:color w:val="000000" w:themeColor="text1"/>
        </w:rPr>
        <w:t xml:space="preserve">menjadi bagian dari kekuasaan. Karena faham keagamaan berjalinan dengan kepentingan untuk mendapat kekuasaan, maka mudah difahami mengapa konflik dan kekerasan atas </w:t>
      </w:r>
      <w:proofErr w:type="gramStart"/>
      <w:r w:rsidRPr="0073043E">
        <w:rPr>
          <w:rFonts w:asciiTheme="majorBidi" w:hAnsiTheme="majorBidi"/>
          <w:color w:val="000000" w:themeColor="text1"/>
        </w:rPr>
        <w:t>nama</w:t>
      </w:r>
      <w:proofErr w:type="gramEnd"/>
      <w:r w:rsidRPr="0073043E">
        <w:rPr>
          <w:rFonts w:asciiTheme="majorBidi" w:hAnsiTheme="majorBidi"/>
          <w:color w:val="000000" w:themeColor="text1"/>
        </w:rPr>
        <w:t xml:space="preserve"> agama </w:t>
      </w:r>
      <w:r w:rsidR="00B34169" w:rsidRPr="0073043E">
        <w:rPr>
          <w:rFonts w:asciiTheme="majorBidi" w:hAnsiTheme="majorBidi"/>
          <w:color w:val="000000" w:themeColor="text1"/>
        </w:rPr>
        <w:t xml:space="preserve">manjadi </w:t>
      </w:r>
      <w:r w:rsidRPr="0073043E">
        <w:rPr>
          <w:rFonts w:asciiTheme="majorBidi" w:hAnsiTheme="majorBidi"/>
          <w:color w:val="000000" w:themeColor="text1"/>
        </w:rPr>
        <w:t>cara yang sering digunakan untuk mendapatkan kekuasaan. P</w:t>
      </w:r>
      <w:r w:rsidR="007E6DA1" w:rsidRPr="0073043E">
        <w:rPr>
          <w:rFonts w:asciiTheme="majorBidi" w:hAnsiTheme="majorBidi"/>
          <w:color w:val="000000" w:themeColor="text1"/>
        </w:rPr>
        <w:t>ada gilirannya, p</w:t>
      </w:r>
      <w:r w:rsidRPr="0073043E">
        <w:rPr>
          <w:rFonts w:asciiTheme="majorBidi" w:hAnsiTheme="majorBidi"/>
          <w:color w:val="000000" w:themeColor="text1"/>
        </w:rPr>
        <w:t xml:space="preserve">ara pemuka agama mengubah ajaran Tuhan yang terbuka (inklusif) </w:t>
      </w:r>
      <w:r w:rsidR="000533B0" w:rsidRPr="0073043E">
        <w:rPr>
          <w:rFonts w:asciiTheme="majorBidi" w:hAnsiTheme="majorBidi"/>
          <w:color w:val="000000" w:themeColor="text1"/>
        </w:rPr>
        <w:t>menjadi ajaran yang tertutup (e</w:t>
      </w:r>
      <w:r w:rsidRPr="0073043E">
        <w:rPr>
          <w:rFonts w:asciiTheme="majorBidi" w:hAnsiTheme="majorBidi"/>
          <w:color w:val="000000" w:themeColor="text1"/>
        </w:rPr>
        <w:t>sklusif), berlangsung secara halus dan tidak tersadari, bahkan oleh pelakunya sendiri. Maka, kemudian agama menjadi kendaraan untuk kepentingan yang bukan merupakan bagian dari misi awal ajaran agama tersebut.</w:t>
      </w:r>
      <w:r w:rsidRPr="0073043E">
        <w:rPr>
          <w:rFonts w:asciiTheme="majorBidi" w:hAnsiTheme="majorBidi"/>
          <w:color w:val="000000" w:themeColor="text1"/>
          <w:vertAlign w:val="superscript"/>
        </w:rPr>
        <w:footnoteReference w:id="5"/>
      </w:r>
    </w:p>
    <w:p w:rsidR="00165A40" w:rsidRPr="0073043E" w:rsidRDefault="00165A40" w:rsidP="004828B8">
      <w:pPr>
        <w:spacing w:before="120" w:after="120" w:line="320" w:lineRule="exact"/>
        <w:ind w:firstLine="709"/>
        <w:jc w:val="both"/>
        <w:rPr>
          <w:rFonts w:asciiTheme="majorBidi" w:hAnsiTheme="majorBidi"/>
          <w:color w:val="000000" w:themeColor="text1"/>
        </w:rPr>
      </w:pPr>
      <w:r w:rsidRPr="0073043E">
        <w:rPr>
          <w:rFonts w:asciiTheme="majorBidi" w:hAnsiTheme="majorBidi"/>
          <w:color w:val="000000" w:themeColor="text1"/>
        </w:rPr>
        <w:t xml:space="preserve">Dari catatan di atas, </w:t>
      </w:r>
      <w:r w:rsidR="00466326" w:rsidRPr="0073043E">
        <w:rPr>
          <w:rFonts w:asciiTheme="majorBidi" w:hAnsiTheme="majorBidi"/>
          <w:color w:val="000000" w:themeColor="text1"/>
        </w:rPr>
        <w:t xml:space="preserve">kita </w:t>
      </w:r>
      <w:r w:rsidR="00F4550E" w:rsidRPr="0073043E">
        <w:rPr>
          <w:rFonts w:asciiTheme="majorBidi" w:hAnsiTheme="majorBidi"/>
          <w:color w:val="000000" w:themeColor="text1"/>
        </w:rPr>
        <w:t xml:space="preserve">bisa </w:t>
      </w:r>
      <w:r w:rsidR="00466326" w:rsidRPr="0073043E">
        <w:rPr>
          <w:rFonts w:asciiTheme="majorBidi" w:hAnsiTheme="majorBidi"/>
          <w:color w:val="000000" w:themeColor="text1"/>
        </w:rPr>
        <w:t>membaca</w:t>
      </w:r>
      <w:r w:rsidRPr="0073043E">
        <w:rPr>
          <w:rFonts w:asciiTheme="majorBidi" w:hAnsiTheme="majorBidi"/>
          <w:color w:val="000000" w:themeColor="text1"/>
        </w:rPr>
        <w:t xml:space="preserve"> konflik teologis yang terjadi selama ini bukanlah sebuah konflik yang independen dari kepentingan-kepentingan yang </w:t>
      </w:r>
      <w:r w:rsidR="00B22427" w:rsidRPr="0073043E">
        <w:rPr>
          <w:rFonts w:asciiTheme="majorBidi" w:hAnsiTheme="majorBidi"/>
          <w:color w:val="000000" w:themeColor="text1"/>
        </w:rPr>
        <w:t xml:space="preserve">bersifat </w:t>
      </w:r>
      <w:r w:rsidRPr="0073043E">
        <w:rPr>
          <w:rFonts w:asciiTheme="majorBidi" w:hAnsiTheme="majorBidi"/>
          <w:color w:val="000000" w:themeColor="text1"/>
        </w:rPr>
        <w:t>manusiawi, tapi isu agama diangkat untuk kepentingan individu, kelompok</w:t>
      </w:r>
      <w:r w:rsidR="00B34169" w:rsidRPr="0073043E">
        <w:rPr>
          <w:rFonts w:asciiTheme="majorBidi" w:hAnsiTheme="majorBidi"/>
          <w:color w:val="000000" w:themeColor="text1"/>
        </w:rPr>
        <w:t>,</w:t>
      </w:r>
      <w:r w:rsidRPr="0073043E">
        <w:rPr>
          <w:rFonts w:asciiTheme="majorBidi" w:hAnsiTheme="majorBidi"/>
          <w:color w:val="000000" w:themeColor="text1"/>
        </w:rPr>
        <w:t xml:space="preserve"> dan kekuasaan. Gagasan tentang pembelaan terhadap Tuhan atau berperang atas </w:t>
      </w:r>
      <w:proofErr w:type="gramStart"/>
      <w:r w:rsidRPr="0073043E">
        <w:rPr>
          <w:rFonts w:asciiTheme="majorBidi" w:hAnsiTheme="majorBidi"/>
          <w:color w:val="000000" w:themeColor="text1"/>
        </w:rPr>
        <w:t>nama</w:t>
      </w:r>
      <w:proofErr w:type="gramEnd"/>
      <w:r w:rsidRPr="0073043E">
        <w:rPr>
          <w:rFonts w:asciiTheme="majorBidi" w:hAnsiTheme="majorBidi"/>
          <w:color w:val="000000" w:themeColor="text1"/>
        </w:rPr>
        <w:t xml:space="preserve"> Tuhan sungguh telah menjadi </w:t>
      </w:r>
      <w:r w:rsidR="00466326" w:rsidRPr="0073043E">
        <w:rPr>
          <w:rFonts w:asciiTheme="majorBidi" w:hAnsiTheme="majorBidi"/>
          <w:color w:val="000000" w:themeColor="text1"/>
        </w:rPr>
        <w:t>“</w:t>
      </w:r>
      <w:r w:rsidRPr="0073043E">
        <w:rPr>
          <w:rFonts w:asciiTheme="majorBidi" w:hAnsiTheme="majorBidi"/>
          <w:color w:val="000000" w:themeColor="text1"/>
        </w:rPr>
        <w:t>gagasan yang sepenuhnya naif dan pada akhirnya uthopis</w:t>
      </w:r>
      <w:r w:rsidR="00466326" w:rsidRPr="0073043E">
        <w:rPr>
          <w:rFonts w:asciiTheme="majorBidi" w:hAnsiTheme="majorBidi"/>
          <w:color w:val="000000" w:themeColor="text1"/>
        </w:rPr>
        <w:t>”</w:t>
      </w:r>
      <w:r w:rsidRPr="0073043E">
        <w:rPr>
          <w:rFonts w:asciiTheme="majorBidi" w:hAnsiTheme="majorBidi"/>
          <w:color w:val="000000" w:themeColor="text1"/>
        </w:rPr>
        <w:t xml:space="preserve">. Kekuatan naratif dogma </w:t>
      </w:r>
      <w:r w:rsidR="00CE26A6" w:rsidRPr="0073043E">
        <w:rPr>
          <w:rFonts w:asciiTheme="majorBidi" w:hAnsiTheme="majorBidi"/>
          <w:color w:val="000000" w:themeColor="text1"/>
        </w:rPr>
        <w:t>kemudian</w:t>
      </w:r>
      <w:r w:rsidRPr="0073043E">
        <w:rPr>
          <w:rFonts w:asciiTheme="majorBidi" w:hAnsiTheme="majorBidi"/>
          <w:color w:val="000000" w:themeColor="text1"/>
        </w:rPr>
        <w:t xml:space="preserve"> meresap ke dalam kekuasaan, imajinasi, dan kesadaran </w:t>
      </w:r>
      <w:r w:rsidR="00B22427" w:rsidRPr="0073043E">
        <w:rPr>
          <w:rFonts w:asciiTheme="majorBidi" w:hAnsiTheme="majorBidi"/>
          <w:color w:val="000000" w:themeColor="text1"/>
        </w:rPr>
        <w:t xml:space="preserve">emosional </w:t>
      </w:r>
      <w:r w:rsidRPr="0073043E">
        <w:rPr>
          <w:rFonts w:asciiTheme="majorBidi" w:hAnsiTheme="majorBidi"/>
          <w:color w:val="000000" w:themeColor="text1"/>
        </w:rPr>
        <w:t>penganut agama.</w:t>
      </w:r>
      <w:r w:rsidRPr="0073043E">
        <w:rPr>
          <w:rFonts w:asciiTheme="majorBidi" w:hAnsiTheme="majorBidi"/>
          <w:color w:val="000000" w:themeColor="text1"/>
          <w:vertAlign w:val="superscript"/>
        </w:rPr>
        <w:footnoteReference w:id="6"/>
      </w:r>
      <w:r w:rsidRPr="0073043E">
        <w:rPr>
          <w:rFonts w:asciiTheme="majorBidi" w:hAnsiTheme="majorBidi"/>
          <w:color w:val="000000" w:themeColor="text1"/>
        </w:rPr>
        <w:t xml:space="preserve"> Iman kemudian tertuju pada </w:t>
      </w:r>
      <w:r w:rsidR="00F4550E" w:rsidRPr="0073043E">
        <w:rPr>
          <w:rFonts w:asciiTheme="majorBidi" w:hAnsiTheme="majorBidi"/>
          <w:color w:val="000000" w:themeColor="text1"/>
        </w:rPr>
        <w:lastRenderedPageBreak/>
        <w:t xml:space="preserve">institusi </w:t>
      </w:r>
      <w:r w:rsidRPr="0073043E">
        <w:rPr>
          <w:rFonts w:asciiTheme="majorBidi" w:hAnsiTheme="majorBidi"/>
          <w:color w:val="000000" w:themeColor="text1"/>
        </w:rPr>
        <w:t>agama,</w:t>
      </w:r>
      <w:r w:rsidR="00B34169" w:rsidRPr="0073043E">
        <w:rPr>
          <w:rFonts w:asciiTheme="majorBidi" w:hAnsiTheme="majorBidi"/>
          <w:color w:val="000000" w:themeColor="text1"/>
        </w:rPr>
        <w:t xml:space="preserve"> bukan kepada </w:t>
      </w:r>
      <w:r w:rsidR="005443A1" w:rsidRPr="0073043E">
        <w:rPr>
          <w:rFonts w:asciiTheme="majorBidi" w:hAnsiTheme="majorBidi"/>
          <w:color w:val="000000" w:themeColor="text1"/>
        </w:rPr>
        <w:t>nilai-nilai</w:t>
      </w:r>
      <w:r w:rsidR="00B34169" w:rsidRPr="0073043E">
        <w:rPr>
          <w:rFonts w:asciiTheme="majorBidi" w:hAnsiTheme="majorBidi"/>
          <w:color w:val="000000" w:themeColor="text1"/>
        </w:rPr>
        <w:t xml:space="preserve"> iman,</w:t>
      </w:r>
      <w:r w:rsidRPr="0073043E">
        <w:rPr>
          <w:rFonts w:asciiTheme="majorBidi" w:hAnsiTheme="majorBidi"/>
          <w:color w:val="000000" w:themeColor="text1"/>
        </w:rPr>
        <w:t xml:space="preserve"> terkonsentrasi pada doktrin dan mazhab, yang bisa jadi, sebenarnya muncul dari konflik kepentingan dan perbedaan metodologi interpretasi </w:t>
      </w:r>
      <w:r w:rsidR="000533B0" w:rsidRPr="0073043E">
        <w:rPr>
          <w:rFonts w:asciiTheme="majorBidi" w:hAnsiTheme="majorBidi"/>
          <w:color w:val="000000" w:themeColor="text1"/>
        </w:rPr>
        <w:t xml:space="preserve">penganut fanatik agama </w:t>
      </w:r>
      <w:r w:rsidRPr="0073043E">
        <w:rPr>
          <w:rFonts w:asciiTheme="majorBidi" w:hAnsiTheme="majorBidi"/>
          <w:color w:val="000000" w:themeColor="text1"/>
        </w:rPr>
        <w:t>terhadap Tuhan</w:t>
      </w:r>
      <w:r w:rsidR="000533B0" w:rsidRPr="0073043E">
        <w:rPr>
          <w:rFonts w:asciiTheme="majorBidi" w:hAnsiTheme="majorBidi"/>
          <w:color w:val="000000" w:themeColor="text1"/>
        </w:rPr>
        <w:t xml:space="preserve"> dan sabda Tuhan d</w:t>
      </w:r>
      <w:r w:rsidR="00B22427" w:rsidRPr="0073043E">
        <w:rPr>
          <w:rFonts w:asciiTheme="majorBidi" w:hAnsiTheme="majorBidi"/>
          <w:color w:val="000000" w:themeColor="text1"/>
        </w:rPr>
        <w:t>al</w:t>
      </w:r>
      <w:r w:rsidR="000533B0" w:rsidRPr="0073043E">
        <w:rPr>
          <w:rFonts w:asciiTheme="majorBidi" w:hAnsiTheme="majorBidi"/>
          <w:color w:val="000000" w:themeColor="text1"/>
        </w:rPr>
        <w:t>a</w:t>
      </w:r>
      <w:r w:rsidR="00B22427" w:rsidRPr="0073043E">
        <w:rPr>
          <w:rFonts w:asciiTheme="majorBidi" w:hAnsiTheme="majorBidi"/>
          <w:color w:val="000000" w:themeColor="text1"/>
        </w:rPr>
        <w:t>m</w:t>
      </w:r>
      <w:r w:rsidR="000533B0" w:rsidRPr="0073043E">
        <w:rPr>
          <w:rFonts w:asciiTheme="majorBidi" w:hAnsiTheme="majorBidi"/>
          <w:color w:val="000000" w:themeColor="text1"/>
        </w:rPr>
        <w:t xml:space="preserve"> kitab suci</w:t>
      </w:r>
      <w:r w:rsidRPr="0073043E">
        <w:rPr>
          <w:rFonts w:asciiTheme="majorBidi" w:hAnsiTheme="majorBidi"/>
          <w:color w:val="000000" w:themeColor="text1"/>
        </w:rPr>
        <w:t xml:space="preserve">. </w:t>
      </w:r>
      <w:r w:rsidR="000533B0" w:rsidRPr="0073043E">
        <w:rPr>
          <w:rFonts w:asciiTheme="majorBidi" w:hAnsiTheme="majorBidi"/>
          <w:color w:val="000000" w:themeColor="text1"/>
        </w:rPr>
        <w:t>Akhirnya</w:t>
      </w:r>
      <w:r w:rsidRPr="0073043E">
        <w:rPr>
          <w:rFonts w:asciiTheme="majorBidi" w:hAnsiTheme="majorBidi"/>
          <w:color w:val="000000" w:themeColor="text1"/>
        </w:rPr>
        <w:t>, kepemilikan terhadap Tuhan menjadi klaim agama tertentu, di</w:t>
      </w:r>
      <w:r w:rsidR="00151F98" w:rsidRPr="0073043E">
        <w:rPr>
          <w:rFonts w:asciiTheme="majorBidi" w:hAnsiTheme="majorBidi"/>
          <w:color w:val="000000" w:themeColor="text1"/>
        </w:rPr>
        <w:t xml:space="preserve"> </w:t>
      </w:r>
      <w:r w:rsidRPr="0073043E">
        <w:rPr>
          <w:rFonts w:asciiTheme="majorBidi" w:hAnsiTheme="majorBidi"/>
          <w:color w:val="000000" w:themeColor="text1"/>
        </w:rPr>
        <w:t xml:space="preserve">mana penganut ajaran agama </w:t>
      </w:r>
      <w:r w:rsidR="00CE26A6" w:rsidRPr="0073043E">
        <w:rPr>
          <w:rFonts w:asciiTheme="majorBidi" w:hAnsiTheme="majorBidi"/>
          <w:color w:val="000000" w:themeColor="text1"/>
        </w:rPr>
        <w:t>lain</w:t>
      </w:r>
      <w:r w:rsidRPr="0073043E">
        <w:rPr>
          <w:rFonts w:asciiTheme="majorBidi" w:hAnsiTheme="majorBidi"/>
          <w:color w:val="000000" w:themeColor="text1"/>
        </w:rPr>
        <w:t xml:space="preserve"> dianggap bukan penyembah Tuhan. Maka </w:t>
      </w:r>
      <w:r w:rsidR="004828B8" w:rsidRPr="0073043E">
        <w:rPr>
          <w:rFonts w:asciiTheme="majorBidi" w:hAnsiTheme="majorBidi"/>
          <w:color w:val="000000" w:themeColor="text1"/>
        </w:rPr>
        <w:t xml:space="preserve">bagaikan menabuh genderang perang, secara bertubi-tubi sikap keagamaan tersebut memicu terjadinya </w:t>
      </w:r>
      <w:r w:rsidRPr="0073043E">
        <w:rPr>
          <w:rFonts w:asciiTheme="majorBidi" w:hAnsiTheme="majorBidi"/>
          <w:color w:val="000000" w:themeColor="text1"/>
        </w:rPr>
        <w:t xml:space="preserve">peperangan </w:t>
      </w:r>
      <w:r w:rsidR="004828B8" w:rsidRPr="0073043E">
        <w:rPr>
          <w:rFonts w:asciiTheme="majorBidi" w:hAnsiTheme="majorBidi"/>
          <w:color w:val="000000" w:themeColor="text1"/>
        </w:rPr>
        <w:t>atas nama agama</w:t>
      </w:r>
      <w:r w:rsidRPr="0073043E">
        <w:rPr>
          <w:rFonts w:asciiTheme="majorBidi" w:hAnsiTheme="majorBidi"/>
          <w:color w:val="000000" w:themeColor="text1"/>
        </w:rPr>
        <w:t>, baik oleh mereka yang merasa tersingung oleh pernyataan “mereka yang telah memiliki Tuhan”, atau oleh para “pemilik Tuhan” yang merasa perlu membasmi kemungkaran para penyembah setan dan pengikut kesesatan di luar agamanya.</w:t>
      </w:r>
    </w:p>
    <w:p w:rsidR="00165A40" w:rsidRPr="0073043E" w:rsidRDefault="00165A40" w:rsidP="000533B0">
      <w:pPr>
        <w:spacing w:before="120" w:after="120" w:line="320" w:lineRule="exact"/>
        <w:ind w:firstLine="709"/>
        <w:jc w:val="both"/>
        <w:rPr>
          <w:rFonts w:asciiTheme="majorBidi" w:hAnsiTheme="majorBidi"/>
          <w:i/>
          <w:iCs/>
          <w:color w:val="000000" w:themeColor="text1"/>
          <w:lang w:eastAsia="id-ID"/>
        </w:rPr>
      </w:pPr>
      <w:r w:rsidRPr="0073043E">
        <w:rPr>
          <w:rFonts w:asciiTheme="majorBidi" w:hAnsiTheme="majorBidi"/>
          <w:color w:val="000000" w:themeColor="text1"/>
          <w:lang w:eastAsia="id-ID"/>
        </w:rPr>
        <w:t>Diskusi untuk mencari solusi atas problem agama dan konflik teologis</w:t>
      </w:r>
      <w:r w:rsidR="005443A1" w:rsidRPr="0073043E">
        <w:rPr>
          <w:rFonts w:asciiTheme="majorBidi" w:hAnsiTheme="majorBidi"/>
          <w:color w:val="000000" w:themeColor="text1"/>
          <w:lang w:eastAsia="id-ID"/>
        </w:rPr>
        <w:t xml:space="preserve"> sebagaimana disebutkan di atas</w:t>
      </w:r>
      <w:r w:rsidRPr="0073043E">
        <w:rPr>
          <w:rFonts w:asciiTheme="majorBidi" w:hAnsiTheme="majorBidi"/>
          <w:color w:val="000000" w:themeColor="text1"/>
          <w:lang w:eastAsia="id-ID"/>
        </w:rPr>
        <w:t xml:space="preserve"> telah coba dilakukan oleh berbagai kalangan, baik di Barat maupun di Timur. Salah satu tawaran solutif yang diwacanakan oleh para teolog dan </w:t>
      </w:r>
      <w:r w:rsidR="00210EF2" w:rsidRPr="0073043E">
        <w:rPr>
          <w:rFonts w:asciiTheme="majorBidi" w:hAnsiTheme="majorBidi"/>
          <w:color w:val="000000" w:themeColor="text1"/>
          <w:lang w:eastAsia="id-ID"/>
        </w:rPr>
        <w:t xml:space="preserve">para </w:t>
      </w:r>
      <w:r w:rsidRPr="0073043E">
        <w:rPr>
          <w:rFonts w:asciiTheme="majorBidi" w:hAnsiTheme="majorBidi"/>
          <w:color w:val="000000" w:themeColor="text1"/>
          <w:lang w:eastAsia="id-ID"/>
        </w:rPr>
        <w:t xml:space="preserve">pemikir </w:t>
      </w:r>
      <w:r w:rsidR="00CA7ACC" w:rsidRPr="0073043E">
        <w:rPr>
          <w:rFonts w:asciiTheme="majorBidi" w:hAnsiTheme="majorBidi"/>
          <w:color w:val="000000" w:themeColor="text1"/>
          <w:lang w:eastAsia="id-ID"/>
        </w:rPr>
        <w:t>pada umumnya</w:t>
      </w:r>
      <w:r w:rsidRPr="0073043E">
        <w:rPr>
          <w:rFonts w:asciiTheme="majorBidi" w:hAnsiTheme="majorBidi"/>
          <w:color w:val="000000" w:themeColor="text1"/>
          <w:lang w:eastAsia="id-ID"/>
        </w:rPr>
        <w:t xml:space="preserve"> adalah ajaran pluralisme agama</w:t>
      </w:r>
      <w:r w:rsidRPr="0073043E">
        <w:rPr>
          <w:rFonts w:asciiTheme="majorBidi" w:hAnsiTheme="majorBidi"/>
          <w:i/>
          <w:iCs/>
          <w:color w:val="000000" w:themeColor="text1"/>
          <w:lang w:eastAsia="id-ID"/>
        </w:rPr>
        <w:t>.</w:t>
      </w:r>
      <w:r w:rsidRPr="0073043E">
        <w:rPr>
          <w:rFonts w:asciiTheme="majorBidi" w:hAnsiTheme="majorBidi"/>
          <w:color w:val="000000" w:themeColor="text1"/>
          <w:lang w:eastAsia="id-ID"/>
        </w:rPr>
        <w:t xml:space="preserve"> Beberapa di antara mereka yang popular dapat disebutkan di sini</w:t>
      </w:r>
      <w:r w:rsidR="00262959" w:rsidRPr="0073043E">
        <w:rPr>
          <w:rFonts w:asciiTheme="majorBidi" w:hAnsiTheme="majorBidi"/>
          <w:color w:val="000000" w:themeColor="text1"/>
          <w:lang w:eastAsia="id-ID"/>
        </w:rPr>
        <w:t>,</w:t>
      </w:r>
      <w:r w:rsidRPr="0073043E">
        <w:rPr>
          <w:rFonts w:asciiTheme="majorBidi" w:hAnsiTheme="majorBidi"/>
          <w:color w:val="000000" w:themeColor="text1"/>
          <w:lang w:eastAsia="id-ID"/>
        </w:rPr>
        <w:t xml:space="preserve"> misalnya</w:t>
      </w:r>
      <w:r w:rsidR="00262959" w:rsidRPr="0073043E">
        <w:rPr>
          <w:rFonts w:asciiTheme="majorBidi" w:hAnsiTheme="majorBidi"/>
          <w:color w:val="000000" w:themeColor="text1"/>
          <w:lang w:eastAsia="id-ID"/>
        </w:rPr>
        <w:t>,</w:t>
      </w:r>
      <w:r w:rsidRPr="0073043E">
        <w:rPr>
          <w:rFonts w:asciiTheme="majorBidi" w:hAnsiTheme="majorBidi"/>
          <w:color w:val="000000" w:themeColor="text1"/>
          <w:lang w:eastAsia="id-ID"/>
        </w:rPr>
        <w:t xml:space="preserve"> </w:t>
      </w:r>
      <w:r w:rsidRPr="0073043E">
        <w:rPr>
          <w:rFonts w:asciiTheme="majorBidi" w:hAnsiTheme="majorBidi"/>
          <w:color w:val="000000" w:themeColor="text1"/>
        </w:rPr>
        <w:t>Frithjof Schuon d</w:t>
      </w:r>
      <w:r w:rsidR="00B34169" w:rsidRPr="0073043E">
        <w:rPr>
          <w:rFonts w:asciiTheme="majorBidi" w:hAnsiTheme="majorBidi"/>
          <w:color w:val="000000" w:themeColor="text1"/>
        </w:rPr>
        <w:t>engan gagasan</w:t>
      </w:r>
      <w:r w:rsidRPr="0073043E">
        <w:rPr>
          <w:rFonts w:asciiTheme="majorBidi" w:hAnsiTheme="majorBidi"/>
          <w:color w:val="000000" w:themeColor="text1"/>
        </w:rPr>
        <w:t xml:space="preserve"> </w:t>
      </w:r>
      <w:r w:rsidRPr="0073043E">
        <w:rPr>
          <w:rFonts w:asciiTheme="majorBidi" w:hAnsiTheme="majorBidi"/>
          <w:i/>
          <w:iCs/>
          <w:color w:val="000000" w:themeColor="text1"/>
        </w:rPr>
        <w:t>The Transenden Unity of Religions</w:t>
      </w:r>
      <w:r w:rsidRPr="0073043E">
        <w:rPr>
          <w:rFonts w:asciiTheme="majorBidi" w:hAnsiTheme="majorBidi"/>
          <w:color w:val="000000" w:themeColor="text1"/>
        </w:rPr>
        <w:t xml:space="preserve">, </w:t>
      </w:r>
      <w:r w:rsidRPr="0073043E">
        <w:rPr>
          <w:rStyle w:val="addmd"/>
          <w:rFonts w:asciiTheme="majorBidi" w:hAnsiTheme="majorBidi"/>
          <w:color w:val="000000" w:themeColor="text1"/>
        </w:rPr>
        <w:t>John Harwood Hic d</w:t>
      </w:r>
      <w:r w:rsidR="00B34169" w:rsidRPr="0073043E">
        <w:rPr>
          <w:rStyle w:val="addmd"/>
          <w:rFonts w:asciiTheme="majorBidi" w:hAnsiTheme="majorBidi"/>
          <w:color w:val="000000" w:themeColor="text1"/>
        </w:rPr>
        <w:t>engan wacana</w:t>
      </w:r>
      <w:r w:rsidRPr="0073043E">
        <w:rPr>
          <w:rStyle w:val="addmd"/>
          <w:rFonts w:asciiTheme="majorBidi" w:hAnsiTheme="majorBidi"/>
          <w:color w:val="000000" w:themeColor="text1"/>
        </w:rPr>
        <w:t xml:space="preserve"> </w:t>
      </w:r>
      <w:r w:rsidRPr="0073043E">
        <w:rPr>
          <w:rFonts w:asciiTheme="majorBidi" w:hAnsiTheme="majorBidi"/>
          <w:i/>
          <w:iCs/>
          <w:color w:val="000000" w:themeColor="text1"/>
          <w:kern w:val="36"/>
        </w:rPr>
        <w:t>Problems of Religious Pluralism</w:t>
      </w:r>
      <w:r w:rsidRPr="0073043E">
        <w:rPr>
          <w:rFonts w:asciiTheme="majorBidi" w:hAnsiTheme="majorBidi"/>
          <w:color w:val="000000" w:themeColor="text1"/>
          <w:lang w:eastAsia="id-ID"/>
        </w:rPr>
        <w:t xml:space="preserve">, dan lain-lain. Di kalangan pemikir </w:t>
      </w:r>
      <w:r w:rsidR="00CA7ACC" w:rsidRPr="0073043E">
        <w:rPr>
          <w:rFonts w:asciiTheme="majorBidi" w:hAnsiTheme="majorBidi"/>
          <w:color w:val="000000" w:themeColor="text1"/>
          <w:lang w:eastAsia="id-ID"/>
        </w:rPr>
        <w:t>Islam sufistik</w:t>
      </w:r>
      <w:r w:rsidRPr="0073043E">
        <w:rPr>
          <w:rFonts w:asciiTheme="majorBidi" w:hAnsiTheme="majorBidi"/>
          <w:color w:val="000000" w:themeColor="text1"/>
          <w:lang w:eastAsia="id-ID"/>
        </w:rPr>
        <w:t>, jauh sebelum muncul wacana pluralisme agama</w:t>
      </w:r>
      <w:r w:rsidR="000533B0" w:rsidRPr="0073043E">
        <w:rPr>
          <w:rFonts w:asciiTheme="majorBidi" w:hAnsiTheme="majorBidi"/>
          <w:color w:val="000000" w:themeColor="text1"/>
          <w:lang w:eastAsia="id-ID"/>
        </w:rPr>
        <w:t>,</w:t>
      </w:r>
      <w:r w:rsidRPr="0073043E">
        <w:rPr>
          <w:rFonts w:asciiTheme="majorBidi" w:hAnsiTheme="majorBidi"/>
          <w:color w:val="000000" w:themeColor="text1"/>
          <w:lang w:eastAsia="id-ID"/>
        </w:rPr>
        <w:t xml:space="preserve"> telah terdapat satu gagasan yang dikenal dengan </w:t>
      </w:r>
      <w:r w:rsidR="000533B0" w:rsidRPr="0073043E">
        <w:rPr>
          <w:rFonts w:asciiTheme="majorBidi" w:hAnsiTheme="majorBidi"/>
          <w:color w:val="000000" w:themeColor="text1"/>
          <w:lang w:eastAsia="id-ID"/>
        </w:rPr>
        <w:t>faham</w:t>
      </w:r>
      <w:r w:rsidRPr="0073043E">
        <w:rPr>
          <w:rFonts w:asciiTheme="majorBidi" w:hAnsiTheme="majorBidi"/>
          <w:color w:val="000000" w:themeColor="text1"/>
          <w:lang w:eastAsia="id-ID"/>
        </w:rPr>
        <w:t xml:space="preserve"> </w:t>
      </w:r>
      <w:r w:rsidRPr="0073043E">
        <w:rPr>
          <w:rFonts w:asciiTheme="majorBidi" w:hAnsiTheme="majorBidi"/>
          <w:i/>
          <w:iCs/>
          <w:color w:val="000000" w:themeColor="text1"/>
          <w:lang w:eastAsia="id-ID"/>
        </w:rPr>
        <w:t>wa</w:t>
      </w:r>
      <w:r w:rsidRPr="0073043E">
        <w:rPr>
          <w:rFonts w:asciiTheme="majorBidi" w:hAnsiTheme="majorBidi"/>
          <w:i/>
          <w:iCs/>
          <w:color w:val="000000" w:themeColor="text1"/>
          <w:shd w:val="clear" w:color="auto" w:fill="FFFFFF"/>
        </w:rPr>
        <w:t>ḥ</w:t>
      </w:r>
      <w:r w:rsidRPr="0073043E">
        <w:rPr>
          <w:rFonts w:asciiTheme="majorBidi" w:hAnsiTheme="majorBidi"/>
          <w:i/>
          <w:iCs/>
          <w:color w:val="000000" w:themeColor="text1"/>
          <w:lang w:eastAsia="id-ID"/>
        </w:rPr>
        <w:t xml:space="preserve">dat al-adyân </w:t>
      </w:r>
      <w:r w:rsidRPr="0073043E">
        <w:rPr>
          <w:rFonts w:asciiTheme="majorBidi" w:hAnsiTheme="majorBidi"/>
          <w:color w:val="000000" w:themeColor="text1"/>
          <w:lang w:eastAsia="id-ID"/>
        </w:rPr>
        <w:t>atau “kesatuan agama-agama”</w:t>
      </w:r>
      <w:r w:rsidRPr="0073043E">
        <w:rPr>
          <w:rFonts w:asciiTheme="majorBidi" w:hAnsiTheme="majorBidi"/>
          <w:i/>
          <w:iCs/>
          <w:color w:val="000000" w:themeColor="text1"/>
          <w:lang w:eastAsia="id-ID"/>
        </w:rPr>
        <w:t>. Wa</w:t>
      </w:r>
      <w:r w:rsidRPr="0073043E">
        <w:rPr>
          <w:rFonts w:asciiTheme="majorBidi" w:hAnsiTheme="majorBidi"/>
          <w:i/>
          <w:iCs/>
          <w:color w:val="000000" w:themeColor="text1"/>
          <w:shd w:val="clear" w:color="auto" w:fill="FFFFFF"/>
        </w:rPr>
        <w:t>ḥ</w:t>
      </w:r>
      <w:r w:rsidRPr="0073043E">
        <w:rPr>
          <w:rFonts w:asciiTheme="majorBidi" w:hAnsiTheme="majorBidi"/>
          <w:i/>
          <w:iCs/>
          <w:color w:val="000000" w:themeColor="text1"/>
          <w:lang w:eastAsia="id-ID"/>
        </w:rPr>
        <w:t>dat al-adyân</w:t>
      </w:r>
      <w:r w:rsidRPr="0073043E">
        <w:rPr>
          <w:rFonts w:asciiTheme="majorBidi" w:hAnsiTheme="majorBidi"/>
          <w:color w:val="000000" w:themeColor="text1"/>
          <w:lang w:eastAsia="id-ID"/>
        </w:rPr>
        <w:t xml:space="preserve"> terlahir dari pemikiran spiritual dan pengalaman kerohanian para </w:t>
      </w:r>
      <w:proofErr w:type="gramStart"/>
      <w:r w:rsidRPr="0073043E">
        <w:rPr>
          <w:rFonts w:asciiTheme="majorBidi" w:hAnsiTheme="majorBidi"/>
          <w:color w:val="000000" w:themeColor="text1"/>
          <w:lang w:eastAsia="id-ID"/>
        </w:rPr>
        <w:t>sufi</w:t>
      </w:r>
      <w:proofErr w:type="gramEnd"/>
      <w:r w:rsidRPr="0073043E">
        <w:rPr>
          <w:rFonts w:asciiTheme="majorBidi" w:hAnsiTheme="majorBidi"/>
          <w:color w:val="000000" w:themeColor="text1"/>
          <w:lang w:eastAsia="id-ID"/>
        </w:rPr>
        <w:t xml:space="preserve"> ternama seperti </w:t>
      </w:r>
      <w:r w:rsidRPr="0073043E">
        <w:rPr>
          <w:rFonts w:asciiTheme="majorBidi" w:hAnsiTheme="majorBidi"/>
          <w:color w:val="000000" w:themeColor="text1"/>
          <w:shd w:val="clear" w:color="auto" w:fill="FFFFFF"/>
        </w:rPr>
        <w:t>Ḥ</w:t>
      </w:r>
      <w:r w:rsidRPr="0073043E">
        <w:rPr>
          <w:rFonts w:asciiTheme="majorBidi" w:hAnsiTheme="majorBidi"/>
          <w:color w:val="000000" w:themeColor="text1"/>
          <w:lang w:eastAsia="id-ID"/>
        </w:rPr>
        <w:t>usîn Mansûr al-</w:t>
      </w:r>
      <w:r w:rsidRPr="0073043E">
        <w:rPr>
          <w:rFonts w:asciiTheme="majorBidi" w:hAnsiTheme="majorBidi"/>
          <w:color w:val="000000" w:themeColor="text1"/>
          <w:shd w:val="clear" w:color="auto" w:fill="FFFFFF"/>
        </w:rPr>
        <w:t>Ḥ</w:t>
      </w:r>
      <w:r w:rsidRPr="0073043E">
        <w:rPr>
          <w:rFonts w:asciiTheme="majorBidi" w:hAnsiTheme="majorBidi"/>
          <w:color w:val="000000" w:themeColor="text1"/>
          <w:lang w:eastAsia="id-ID"/>
        </w:rPr>
        <w:t xml:space="preserve">allâj (w. </w:t>
      </w:r>
      <w:r w:rsidRPr="0073043E">
        <w:rPr>
          <w:rFonts w:asciiTheme="majorBidi" w:hAnsiTheme="majorBidi"/>
          <w:color w:val="000000" w:themeColor="text1"/>
          <w:shd w:val="clear" w:color="auto" w:fill="FFFFFF"/>
        </w:rPr>
        <w:t>922 M.)</w:t>
      </w:r>
      <w:r w:rsidRPr="0073043E">
        <w:rPr>
          <w:rFonts w:asciiTheme="majorBidi" w:hAnsiTheme="majorBidi"/>
          <w:color w:val="000000" w:themeColor="text1"/>
          <w:lang w:eastAsia="id-ID"/>
        </w:rPr>
        <w:t xml:space="preserve">, </w:t>
      </w:r>
      <w:r w:rsidRPr="0073043E">
        <w:rPr>
          <w:rFonts w:asciiTheme="majorBidi" w:hAnsiTheme="majorBidi"/>
          <w:color w:val="000000" w:themeColor="text1"/>
          <w:shd w:val="clear" w:color="auto" w:fill="FFFFFF"/>
        </w:rPr>
        <w:t>Yaḥyâ ibn Ḥabash Suhrawardī</w:t>
      </w:r>
      <w:r w:rsidRPr="0073043E">
        <w:rPr>
          <w:rFonts w:asciiTheme="majorBidi" w:hAnsiTheme="majorBidi"/>
          <w:color w:val="000000" w:themeColor="text1"/>
          <w:lang w:eastAsia="id-ID"/>
        </w:rPr>
        <w:t xml:space="preserve"> (w. 1191 M.), Ibn ‘Arabîy (w. </w:t>
      </w:r>
      <w:r w:rsidRPr="0073043E">
        <w:rPr>
          <w:rFonts w:asciiTheme="majorBidi" w:hAnsiTheme="majorBidi"/>
          <w:color w:val="000000" w:themeColor="text1"/>
          <w:shd w:val="clear" w:color="auto" w:fill="FFFFFF"/>
        </w:rPr>
        <w:t>1240 M.)</w:t>
      </w:r>
      <w:r w:rsidRPr="0073043E">
        <w:rPr>
          <w:rFonts w:asciiTheme="majorBidi" w:hAnsiTheme="majorBidi"/>
          <w:color w:val="000000" w:themeColor="text1"/>
          <w:lang w:eastAsia="id-ID"/>
        </w:rPr>
        <w:t xml:space="preserve">, ‘Abd al-Karîm al-Jilîy (w. </w:t>
      </w:r>
      <w:r w:rsidRPr="0073043E">
        <w:rPr>
          <w:rFonts w:asciiTheme="majorBidi" w:hAnsiTheme="majorBidi"/>
          <w:color w:val="000000" w:themeColor="text1"/>
          <w:shd w:val="clear" w:color="auto" w:fill="FFFFFF"/>
        </w:rPr>
        <w:t>1424 M.</w:t>
      </w:r>
      <w:r w:rsidRPr="0073043E">
        <w:rPr>
          <w:rFonts w:asciiTheme="majorBidi" w:hAnsiTheme="majorBidi"/>
          <w:color w:val="000000" w:themeColor="text1"/>
          <w:lang w:eastAsia="id-ID"/>
        </w:rPr>
        <w:t xml:space="preserve">), dan lain-lain. Melalui konsep </w:t>
      </w:r>
      <w:r w:rsidRPr="0073043E">
        <w:rPr>
          <w:rFonts w:asciiTheme="majorBidi" w:hAnsiTheme="majorBidi"/>
          <w:i/>
          <w:iCs/>
          <w:color w:val="000000" w:themeColor="text1"/>
          <w:lang w:eastAsia="id-ID"/>
        </w:rPr>
        <w:t>wa</w:t>
      </w:r>
      <w:r w:rsidRPr="0073043E">
        <w:rPr>
          <w:rFonts w:asciiTheme="majorBidi" w:hAnsiTheme="majorBidi"/>
          <w:i/>
          <w:iCs/>
          <w:color w:val="000000" w:themeColor="text1"/>
          <w:shd w:val="clear" w:color="auto" w:fill="FFFFFF"/>
        </w:rPr>
        <w:t>ḥ</w:t>
      </w:r>
      <w:r w:rsidRPr="0073043E">
        <w:rPr>
          <w:rFonts w:asciiTheme="majorBidi" w:hAnsiTheme="majorBidi"/>
          <w:i/>
          <w:iCs/>
          <w:color w:val="000000" w:themeColor="text1"/>
          <w:lang w:eastAsia="id-ID"/>
        </w:rPr>
        <w:t>dat al-adyân</w:t>
      </w:r>
      <w:r w:rsidRPr="0073043E">
        <w:rPr>
          <w:rFonts w:asciiTheme="majorBidi" w:hAnsiTheme="majorBidi"/>
          <w:color w:val="000000" w:themeColor="text1"/>
          <w:lang w:eastAsia="id-ID"/>
        </w:rPr>
        <w:t xml:space="preserve">, mereka coba mengajukan satu pemikiran yang sangat mendasar tentang relasi agama-agama. </w:t>
      </w:r>
    </w:p>
    <w:p w:rsidR="00165A40" w:rsidRPr="0073043E" w:rsidRDefault="00165A40" w:rsidP="00210EF2">
      <w:pPr>
        <w:spacing w:before="120" w:after="120" w:line="320" w:lineRule="exact"/>
        <w:ind w:firstLine="709"/>
        <w:jc w:val="both"/>
        <w:rPr>
          <w:rFonts w:asciiTheme="majorBidi" w:hAnsiTheme="majorBidi"/>
          <w:color w:val="000000" w:themeColor="text1"/>
          <w:lang w:eastAsia="id-ID"/>
        </w:rPr>
      </w:pPr>
      <w:r w:rsidRPr="0073043E">
        <w:rPr>
          <w:rFonts w:asciiTheme="majorBidi" w:hAnsiTheme="majorBidi"/>
          <w:color w:val="000000" w:themeColor="text1"/>
          <w:lang w:eastAsia="id-ID"/>
        </w:rPr>
        <w:t xml:space="preserve">Pemikiran sufistik </w:t>
      </w:r>
      <w:r w:rsidRPr="0073043E">
        <w:rPr>
          <w:rFonts w:asciiTheme="majorBidi" w:hAnsiTheme="majorBidi"/>
          <w:i/>
          <w:iCs/>
          <w:color w:val="000000" w:themeColor="text1"/>
          <w:lang w:eastAsia="id-ID"/>
        </w:rPr>
        <w:t>wa</w:t>
      </w:r>
      <w:r w:rsidRPr="0073043E">
        <w:rPr>
          <w:rFonts w:asciiTheme="majorBidi" w:hAnsiTheme="majorBidi"/>
          <w:i/>
          <w:iCs/>
          <w:color w:val="000000" w:themeColor="text1"/>
          <w:shd w:val="clear" w:color="auto" w:fill="FFFFFF"/>
        </w:rPr>
        <w:t>ḥ</w:t>
      </w:r>
      <w:r w:rsidRPr="0073043E">
        <w:rPr>
          <w:rFonts w:asciiTheme="majorBidi" w:hAnsiTheme="majorBidi"/>
          <w:i/>
          <w:iCs/>
          <w:color w:val="000000" w:themeColor="text1"/>
          <w:lang w:eastAsia="id-ID"/>
        </w:rPr>
        <w:t>dat al-adyân</w:t>
      </w:r>
      <w:r w:rsidRPr="0073043E">
        <w:rPr>
          <w:rFonts w:asciiTheme="majorBidi" w:hAnsiTheme="majorBidi"/>
          <w:color w:val="000000" w:themeColor="text1"/>
          <w:lang w:eastAsia="id-ID"/>
        </w:rPr>
        <w:t xml:space="preserve"> </w:t>
      </w:r>
      <w:r w:rsidR="005443A1" w:rsidRPr="0073043E">
        <w:rPr>
          <w:rFonts w:asciiTheme="majorBidi" w:hAnsiTheme="majorBidi"/>
          <w:color w:val="000000" w:themeColor="text1"/>
          <w:lang w:eastAsia="id-ID"/>
        </w:rPr>
        <w:t>menawarkan satu gagasan moderat</w:t>
      </w:r>
      <w:r w:rsidR="00FD245E" w:rsidRPr="0073043E">
        <w:rPr>
          <w:rFonts w:asciiTheme="majorBidi" w:hAnsiTheme="majorBidi"/>
          <w:color w:val="000000" w:themeColor="text1"/>
          <w:lang w:eastAsia="id-ID"/>
        </w:rPr>
        <w:t xml:space="preserve"> yang</w:t>
      </w:r>
      <w:r w:rsidR="005443A1" w:rsidRPr="0073043E">
        <w:rPr>
          <w:rFonts w:asciiTheme="majorBidi" w:hAnsiTheme="majorBidi"/>
          <w:color w:val="000000" w:themeColor="text1"/>
          <w:lang w:eastAsia="id-ID"/>
        </w:rPr>
        <w:t xml:space="preserve">, </w:t>
      </w:r>
      <w:r w:rsidRPr="0073043E">
        <w:rPr>
          <w:rFonts w:asciiTheme="majorBidi" w:hAnsiTheme="majorBidi"/>
          <w:color w:val="000000" w:themeColor="text1"/>
          <w:lang w:eastAsia="id-ID"/>
        </w:rPr>
        <w:t>humanis</w:t>
      </w:r>
      <w:r w:rsidRPr="0073043E">
        <w:rPr>
          <w:rStyle w:val="FootnoteReference"/>
          <w:rFonts w:asciiTheme="majorBidi" w:hAnsiTheme="majorBidi"/>
          <w:color w:val="000000" w:themeColor="text1"/>
          <w:lang w:eastAsia="id-ID"/>
        </w:rPr>
        <w:footnoteReference w:id="7"/>
      </w:r>
      <w:r w:rsidR="00DA5354" w:rsidRPr="0073043E">
        <w:rPr>
          <w:rFonts w:asciiTheme="majorBidi" w:hAnsiTheme="majorBidi"/>
          <w:color w:val="000000" w:themeColor="text1"/>
          <w:lang w:eastAsia="id-ID"/>
        </w:rPr>
        <w:t xml:space="preserve"> dan universal</w:t>
      </w:r>
      <w:r w:rsidR="005443A1" w:rsidRPr="0073043E">
        <w:rPr>
          <w:rFonts w:asciiTheme="majorBidi" w:hAnsiTheme="majorBidi"/>
          <w:color w:val="000000" w:themeColor="text1"/>
          <w:lang w:eastAsia="id-ID"/>
        </w:rPr>
        <w:t xml:space="preserve"> </w:t>
      </w:r>
      <w:r w:rsidR="000533B0" w:rsidRPr="0073043E">
        <w:rPr>
          <w:rFonts w:asciiTheme="majorBidi" w:hAnsiTheme="majorBidi"/>
          <w:color w:val="000000" w:themeColor="text1"/>
          <w:lang w:eastAsia="id-ID"/>
        </w:rPr>
        <w:t xml:space="preserve">dalam </w:t>
      </w:r>
      <w:r w:rsidR="00FD245E" w:rsidRPr="0073043E">
        <w:rPr>
          <w:rFonts w:asciiTheme="majorBidi" w:hAnsiTheme="majorBidi"/>
          <w:color w:val="000000" w:themeColor="text1"/>
          <w:lang w:eastAsia="id-ID"/>
        </w:rPr>
        <w:t>konteks</w:t>
      </w:r>
      <w:r w:rsidR="005443A1" w:rsidRPr="0073043E">
        <w:rPr>
          <w:rFonts w:asciiTheme="majorBidi" w:hAnsiTheme="majorBidi"/>
          <w:color w:val="000000" w:themeColor="text1"/>
          <w:lang w:eastAsia="id-ID"/>
        </w:rPr>
        <w:t xml:space="preserve"> </w:t>
      </w:r>
      <w:r w:rsidR="000533B0" w:rsidRPr="0073043E">
        <w:rPr>
          <w:rFonts w:asciiTheme="majorBidi" w:hAnsiTheme="majorBidi"/>
          <w:color w:val="000000" w:themeColor="text1"/>
          <w:lang w:eastAsia="id-ID"/>
        </w:rPr>
        <w:t>relasi agama-</w:t>
      </w:r>
      <w:r w:rsidR="005443A1" w:rsidRPr="0073043E">
        <w:rPr>
          <w:rFonts w:asciiTheme="majorBidi" w:hAnsiTheme="majorBidi"/>
          <w:color w:val="000000" w:themeColor="text1"/>
          <w:lang w:eastAsia="id-ID"/>
        </w:rPr>
        <w:t>agama</w:t>
      </w:r>
      <w:r w:rsidRPr="0073043E">
        <w:rPr>
          <w:rFonts w:asciiTheme="majorBidi" w:hAnsiTheme="majorBidi"/>
          <w:color w:val="000000" w:themeColor="text1"/>
          <w:lang w:eastAsia="id-ID"/>
        </w:rPr>
        <w:t>, mengandung pesan moral yang terkait secara langsung dengan masalah harmoni kehidupan sosial keagamaan.</w:t>
      </w:r>
      <w:r w:rsidR="00151F98" w:rsidRPr="0073043E">
        <w:rPr>
          <w:rFonts w:asciiTheme="majorBidi" w:hAnsiTheme="majorBidi"/>
          <w:color w:val="000000" w:themeColor="text1"/>
          <w:lang w:eastAsia="id-ID"/>
        </w:rPr>
        <w:t xml:space="preserve"> </w:t>
      </w:r>
      <w:r w:rsidR="000533B0" w:rsidRPr="0073043E">
        <w:rPr>
          <w:rFonts w:asciiTheme="majorBidi" w:hAnsiTheme="majorBidi"/>
          <w:color w:val="000000" w:themeColor="text1"/>
          <w:lang w:eastAsia="id-ID"/>
        </w:rPr>
        <w:t xml:space="preserve">Konsep </w:t>
      </w:r>
      <w:r w:rsidR="000533B0" w:rsidRPr="0073043E">
        <w:rPr>
          <w:rFonts w:asciiTheme="majorBidi" w:hAnsiTheme="majorBidi"/>
          <w:i/>
          <w:iCs/>
          <w:color w:val="000000" w:themeColor="text1"/>
          <w:lang w:eastAsia="id-ID"/>
        </w:rPr>
        <w:t>wahdat al-ady</w:t>
      </w:r>
      <w:r w:rsidR="00210EF2" w:rsidRPr="0073043E">
        <w:rPr>
          <w:rFonts w:asciiTheme="majorBidi" w:hAnsiTheme="majorBidi"/>
          <w:i/>
          <w:iCs/>
          <w:color w:val="000000" w:themeColor="text1"/>
          <w:lang w:eastAsia="id-ID"/>
        </w:rPr>
        <w:t>â</w:t>
      </w:r>
      <w:r w:rsidR="000533B0" w:rsidRPr="0073043E">
        <w:rPr>
          <w:rFonts w:asciiTheme="majorBidi" w:hAnsiTheme="majorBidi"/>
          <w:i/>
          <w:iCs/>
          <w:color w:val="000000" w:themeColor="text1"/>
          <w:lang w:eastAsia="id-ID"/>
        </w:rPr>
        <w:t>n</w:t>
      </w:r>
      <w:r w:rsidR="000533B0" w:rsidRPr="0073043E">
        <w:rPr>
          <w:rFonts w:asciiTheme="majorBidi" w:hAnsiTheme="majorBidi"/>
          <w:color w:val="000000" w:themeColor="text1"/>
          <w:lang w:eastAsia="id-ID"/>
        </w:rPr>
        <w:t xml:space="preserve"> dibagungun oleh para </w:t>
      </w:r>
      <w:proofErr w:type="gramStart"/>
      <w:r w:rsidR="000533B0" w:rsidRPr="0073043E">
        <w:rPr>
          <w:rFonts w:asciiTheme="majorBidi" w:hAnsiTheme="majorBidi"/>
          <w:color w:val="000000" w:themeColor="text1"/>
          <w:lang w:eastAsia="id-ID"/>
        </w:rPr>
        <w:t>sufi</w:t>
      </w:r>
      <w:proofErr w:type="gramEnd"/>
      <w:r w:rsidR="000533B0" w:rsidRPr="0073043E">
        <w:rPr>
          <w:rFonts w:asciiTheme="majorBidi" w:hAnsiTheme="majorBidi"/>
          <w:color w:val="000000" w:themeColor="text1"/>
          <w:lang w:eastAsia="id-ID"/>
        </w:rPr>
        <w:t xml:space="preserve"> di atas </w:t>
      </w:r>
      <w:r w:rsidR="00B437C0" w:rsidRPr="0073043E">
        <w:rPr>
          <w:rFonts w:asciiTheme="majorBidi" w:hAnsiTheme="majorBidi"/>
          <w:color w:val="000000" w:themeColor="text1"/>
          <w:lang w:eastAsia="id-ID"/>
        </w:rPr>
        <w:t>nilai-nilai</w:t>
      </w:r>
      <w:r w:rsidR="000533B0" w:rsidRPr="0073043E">
        <w:rPr>
          <w:rFonts w:asciiTheme="majorBidi" w:hAnsiTheme="majorBidi"/>
          <w:color w:val="000000" w:themeColor="text1"/>
          <w:lang w:eastAsia="id-ID"/>
        </w:rPr>
        <w:t xml:space="preserve"> universal. </w:t>
      </w:r>
      <w:r w:rsidR="00DA5354" w:rsidRPr="0073043E">
        <w:rPr>
          <w:rFonts w:asciiTheme="majorBidi" w:hAnsiTheme="majorBidi"/>
          <w:color w:val="000000" w:themeColor="text1"/>
          <w:lang w:eastAsia="id-ID"/>
        </w:rPr>
        <w:t>U</w:t>
      </w:r>
      <w:r w:rsidR="00151F98" w:rsidRPr="0073043E">
        <w:rPr>
          <w:rFonts w:asciiTheme="majorBidi" w:hAnsiTheme="majorBidi"/>
          <w:color w:val="000000" w:themeColor="text1"/>
          <w:lang w:eastAsia="id-ID"/>
        </w:rPr>
        <w:t>niversal</w:t>
      </w:r>
      <w:r w:rsidR="00DA5354" w:rsidRPr="0073043E">
        <w:rPr>
          <w:rFonts w:asciiTheme="majorBidi" w:hAnsiTheme="majorBidi"/>
          <w:color w:val="000000" w:themeColor="text1"/>
          <w:lang w:eastAsia="id-ID"/>
        </w:rPr>
        <w:t xml:space="preserve">itas konsep </w:t>
      </w:r>
      <w:r w:rsidR="00DA5354" w:rsidRPr="0073043E">
        <w:rPr>
          <w:rFonts w:asciiTheme="majorBidi" w:hAnsiTheme="majorBidi"/>
          <w:i/>
          <w:iCs/>
          <w:color w:val="000000" w:themeColor="text1"/>
          <w:lang w:eastAsia="id-ID"/>
        </w:rPr>
        <w:t>wahdat al-adyan</w:t>
      </w:r>
      <w:r w:rsidR="00DA5354" w:rsidRPr="0073043E">
        <w:rPr>
          <w:rFonts w:asciiTheme="majorBidi" w:hAnsiTheme="majorBidi"/>
          <w:color w:val="000000" w:themeColor="text1"/>
          <w:lang w:eastAsia="id-ID"/>
        </w:rPr>
        <w:t xml:space="preserve"> terdapat pada aspek ontologis, epistemologis, dan aksiologis.</w:t>
      </w:r>
      <w:r w:rsidRPr="0073043E">
        <w:rPr>
          <w:rFonts w:asciiTheme="majorBidi" w:hAnsiTheme="majorBidi"/>
          <w:color w:val="000000" w:themeColor="text1"/>
          <w:lang w:eastAsia="id-ID"/>
        </w:rPr>
        <w:t xml:space="preserve"> Namun, ibarat </w:t>
      </w:r>
      <w:r w:rsidR="00B437C0" w:rsidRPr="0073043E">
        <w:rPr>
          <w:rFonts w:asciiTheme="majorBidi" w:hAnsiTheme="majorBidi"/>
          <w:color w:val="000000" w:themeColor="text1"/>
          <w:lang w:eastAsia="id-ID"/>
        </w:rPr>
        <w:t xml:space="preserve">perbendaharaan yang berharga, pemikiran </w:t>
      </w:r>
      <w:r w:rsidR="00B437C0" w:rsidRPr="0073043E">
        <w:rPr>
          <w:rFonts w:asciiTheme="majorBidi" w:hAnsiTheme="majorBidi"/>
          <w:i/>
          <w:iCs/>
          <w:color w:val="000000" w:themeColor="text1"/>
          <w:lang w:eastAsia="id-ID"/>
        </w:rPr>
        <w:t>wahdat al-ady</w:t>
      </w:r>
      <w:r w:rsidR="00654A61" w:rsidRPr="0073043E">
        <w:rPr>
          <w:rFonts w:asciiTheme="majorBidi" w:hAnsiTheme="majorBidi"/>
          <w:i/>
          <w:iCs/>
          <w:color w:val="000000" w:themeColor="text1"/>
          <w:lang w:eastAsia="id-ID"/>
        </w:rPr>
        <w:t>â</w:t>
      </w:r>
      <w:r w:rsidR="00B437C0" w:rsidRPr="0073043E">
        <w:rPr>
          <w:rFonts w:asciiTheme="majorBidi" w:hAnsiTheme="majorBidi"/>
          <w:i/>
          <w:iCs/>
          <w:color w:val="000000" w:themeColor="text1"/>
          <w:lang w:eastAsia="id-ID"/>
        </w:rPr>
        <w:t xml:space="preserve">n </w:t>
      </w:r>
      <w:r w:rsidR="00B437C0" w:rsidRPr="0073043E">
        <w:rPr>
          <w:rFonts w:asciiTheme="majorBidi" w:hAnsiTheme="majorBidi"/>
          <w:color w:val="000000" w:themeColor="text1"/>
          <w:lang w:eastAsia="id-ID"/>
        </w:rPr>
        <w:t xml:space="preserve">bagaikan </w:t>
      </w:r>
      <w:r w:rsidRPr="0073043E">
        <w:rPr>
          <w:rFonts w:asciiTheme="majorBidi" w:hAnsiTheme="majorBidi"/>
          <w:color w:val="000000" w:themeColor="text1"/>
          <w:lang w:eastAsia="id-ID"/>
        </w:rPr>
        <w:t>mutiara</w:t>
      </w:r>
      <w:r w:rsidR="00CA7ACC" w:rsidRPr="0073043E">
        <w:rPr>
          <w:rFonts w:asciiTheme="majorBidi" w:hAnsiTheme="majorBidi"/>
          <w:color w:val="000000" w:themeColor="text1"/>
          <w:lang w:eastAsia="id-ID"/>
        </w:rPr>
        <w:t xml:space="preserve"> yang hilang</w:t>
      </w:r>
      <w:r w:rsidRPr="0073043E">
        <w:rPr>
          <w:rFonts w:asciiTheme="majorBidi" w:hAnsiTheme="majorBidi"/>
          <w:color w:val="000000" w:themeColor="text1"/>
          <w:lang w:eastAsia="id-ID"/>
        </w:rPr>
        <w:t>, ter</w:t>
      </w:r>
      <w:r w:rsidR="00C047D2" w:rsidRPr="0073043E">
        <w:rPr>
          <w:rFonts w:asciiTheme="majorBidi" w:hAnsiTheme="majorBidi"/>
          <w:color w:val="000000" w:themeColor="text1"/>
          <w:lang w:eastAsia="id-ID"/>
        </w:rPr>
        <w:t>hempas</w:t>
      </w:r>
      <w:r w:rsidRPr="0073043E">
        <w:rPr>
          <w:rFonts w:asciiTheme="majorBidi" w:hAnsiTheme="majorBidi"/>
          <w:color w:val="000000" w:themeColor="text1"/>
          <w:lang w:eastAsia="id-ID"/>
        </w:rPr>
        <w:t xml:space="preserve"> </w:t>
      </w:r>
      <w:r w:rsidR="005443A1" w:rsidRPr="0073043E">
        <w:rPr>
          <w:rFonts w:asciiTheme="majorBidi" w:hAnsiTheme="majorBidi"/>
          <w:color w:val="000000" w:themeColor="text1"/>
          <w:lang w:eastAsia="id-ID"/>
        </w:rPr>
        <w:t xml:space="preserve">oleh </w:t>
      </w:r>
      <w:r w:rsidRPr="0073043E">
        <w:rPr>
          <w:rFonts w:asciiTheme="majorBidi" w:hAnsiTheme="majorBidi"/>
          <w:color w:val="000000" w:themeColor="text1"/>
          <w:lang w:eastAsia="id-ID"/>
        </w:rPr>
        <w:t xml:space="preserve">riak gelombang pemikiran tekstual yang dihembuskan oleh </w:t>
      </w:r>
      <w:r w:rsidRPr="0073043E">
        <w:rPr>
          <w:rFonts w:asciiTheme="majorBidi" w:hAnsiTheme="majorBidi"/>
          <w:i/>
          <w:color w:val="000000" w:themeColor="text1"/>
          <w:lang w:eastAsia="id-ID"/>
        </w:rPr>
        <w:t>fuqahâ</w:t>
      </w:r>
      <w:r w:rsidRPr="0073043E">
        <w:rPr>
          <w:rFonts w:asciiTheme="majorBidi" w:hAnsiTheme="majorBidi"/>
          <w:color w:val="000000" w:themeColor="text1"/>
          <w:lang w:eastAsia="id-ID"/>
        </w:rPr>
        <w:t xml:space="preserve"> dan para </w:t>
      </w:r>
      <w:r w:rsidR="00CA7ACC" w:rsidRPr="0073043E">
        <w:rPr>
          <w:rFonts w:asciiTheme="majorBidi" w:hAnsiTheme="majorBidi"/>
          <w:color w:val="000000" w:themeColor="text1"/>
          <w:lang w:eastAsia="id-ID"/>
        </w:rPr>
        <w:t>fundamentalis</w:t>
      </w:r>
      <w:r w:rsidRPr="0073043E">
        <w:rPr>
          <w:rFonts w:asciiTheme="majorBidi" w:hAnsiTheme="majorBidi"/>
          <w:color w:val="000000" w:themeColor="text1"/>
          <w:lang w:eastAsia="id-ID"/>
        </w:rPr>
        <w:t>. Mutiara ini perlu di</w:t>
      </w:r>
      <w:r w:rsidR="00C047D2" w:rsidRPr="0073043E">
        <w:rPr>
          <w:rFonts w:asciiTheme="majorBidi" w:hAnsiTheme="majorBidi"/>
          <w:color w:val="000000" w:themeColor="text1"/>
          <w:lang w:eastAsia="id-ID"/>
        </w:rPr>
        <w:t>pungut</w:t>
      </w:r>
      <w:r w:rsidRPr="0073043E">
        <w:rPr>
          <w:rFonts w:asciiTheme="majorBidi" w:hAnsiTheme="majorBidi"/>
          <w:color w:val="000000" w:themeColor="text1"/>
          <w:lang w:eastAsia="id-ID"/>
        </w:rPr>
        <w:t xml:space="preserve"> </w:t>
      </w:r>
      <w:r w:rsidR="00C047D2" w:rsidRPr="0073043E">
        <w:rPr>
          <w:rFonts w:asciiTheme="majorBidi" w:hAnsiTheme="majorBidi"/>
          <w:color w:val="000000" w:themeColor="text1"/>
          <w:lang w:eastAsia="id-ID"/>
        </w:rPr>
        <w:t>kembal</w:t>
      </w:r>
      <w:r w:rsidRPr="0073043E">
        <w:rPr>
          <w:rFonts w:asciiTheme="majorBidi" w:hAnsiTheme="majorBidi"/>
          <w:color w:val="000000" w:themeColor="text1"/>
          <w:lang w:eastAsia="id-ID"/>
        </w:rPr>
        <w:t xml:space="preserve">i, dibersihkan, dan diasah sampai </w:t>
      </w:r>
      <w:r w:rsidRPr="0073043E">
        <w:rPr>
          <w:rFonts w:asciiTheme="majorBidi" w:hAnsiTheme="majorBidi"/>
          <w:color w:val="000000" w:themeColor="text1"/>
          <w:lang w:eastAsia="id-ID"/>
        </w:rPr>
        <w:lastRenderedPageBreak/>
        <w:t xml:space="preserve">terpendar </w:t>
      </w:r>
      <w:r w:rsidR="00CA2588" w:rsidRPr="0073043E">
        <w:rPr>
          <w:rFonts w:asciiTheme="majorBidi" w:hAnsiTheme="majorBidi"/>
          <w:color w:val="000000" w:themeColor="text1"/>
          <w:lang w:eastAsia="id-ID"/>
        </w:rPr>
        <w:t xml:space="preserve">kembali </w:t>
      </w:r>
      <w:r w:rsidRPr="0073043E">
        <w:rPr>
          <w:rFonts w:asciiTheme="majorBidi" w:hAnsiTheme="majorBidi"/>
          <w:color w:val="000000" w:themeColor="text1"/>
          <w:lang w:eastAsia="id-ID"/>
        </w:rPr>
        <w:t xml:space="preserve">kilauan cahayanya </w:t>
      </w:r>
      <w:r w:rsidR="00DA5354" w:rsidRPr="0073043E">
        <w:rPr>
          <w:rFonts w:asciiTheme="majorBidi" w:hAnsiTheme="majorBidi"/>
          <w:color w:val="000000" w:themeColor="text1"/>
          <w:lang w:eastAsia="id-ID"/>
        </w:rPr>
        <w:t xml:space="preserve">yang humanis </w:t>
      </w:r>
      <w:r w:rsidR="00654A61" w:rsidRPr="0073043E">
        <w:rPr>
          <w:rFonts w:asciiTheme="majorBidi" w:hAnsiTheme="majorBidi"/>
          <w:color w:val="000000" w:themeColor="text1"/>
          <w:lang w:eastAsia="id-ID"/>
        </w:rPr>
        <w:t xml:space="preserve">dan universal </w:t>
      </w:r>
      <w:r w:rsidRPr="0073043E">
        <w:rPr>
          <w:rFonts w:asciiTheme="majorBidi" w:hAnsiTheme="majorBidi"/>
          <w:color w:val="000000" w:themeColor="text1"/>
          <w:lang w:eastAsia="id-ID"/>
        </w:rPr>
        <w:t xml:space="preserve">sehingga bermanfaat bagi upaya membangun perdamaian hidup </w:t>
      </w:r>
      <w:r w:rsidR="00AC045F" w:rsidRPr="0073043E">
        <w:rPr>
          <w:rFonts w:asciiTheme="majorBidi" w:hAnsiTheme="majorBidi"/>
          <w:color w:val="000000" w:themeColor="text1"/>
          <w:lang w:eastAsia="id-ID"/>
        </w:rPr>
        <w:t xml:space="preserve">dalam realitas </w:t>
      </w:r>
      <w:r w:rsidRPr="0073043E">
        <w:rPr>
          <w:rFonts w:asciiTheme="majorBidi" w:hAnsiTheme="majorBidi"/>
          <w:color w:val="000000" w:themeColor="text1"/>
          <w:lang w:eastAsia="id-ID"/>
        </w:rPr>
        <w:t>yang plural</w:t>
      </w:r>
      <w:r w:rsidR="00210EF2" w:rsidRPr="0073043E">
        <w:rPr>
          <w:rFonts w:asciiTheme="majorBidi" w:hAnsiTheme="majorBidi"/>
          <w:color w:val="000000" w:themeColor="text1"/>
          <w:lang w:eastAsia="id-ID"/>
        </w:rPr>
        <w:t xml:space="preserve"> ke arah kehidupan yang indah berhiaskan sikap saling menghargai dan mengasihi</w:t>
      </w:r>
      <w:r w:rsidRPr="0073043E">
        <w:rPr>
          <w:rFonts w:asciiTheme="majorBidi" w:hAnsiTheme="majorBidi"/>
          <w:color w:val="000000" w:themeColor="text1"/>
          <w:lang w:eastAsia="id-ID"/>
        </w:rPr>
        <w:t>.</w:t>
      </w:r>
    </w:p>
    <w:p w:rsidR="00165A40" w:rsidRPr="0073043E" w:rsidRDefault="00165A40" w:rsidP="00A667BA">
      <w:pPr>
        <w:spacing w:before="120" w:after="120" w:line="320" w:lineRule="exact"/>
        <w:ind w:firstLine="709"/>
        <w:jc w:val="both"/>
        <w:rPr>
          <w:rFonts w:asciiTheme="majorBidi" w:hAnsiTheme="majorBidi"/>
          <w:color w:val="000000" w:themeColor="text1"/>
          <w:lang w:eastAsia="id-ID"/>
        </w:rPr>
      </w:pPr>
      <w:r w:rsidRPr="0073043E">
        <w:rPr>
          <w:rFonts w:asciiTheme="majorBidi" w:hAnsiTheme="majorBidi"/>
          <w:color w:val="000000" w:themeColor="text1"/>
          <w:lang w:eastAsia="id-ID"/>
        </w:rPr>
        <w:t xml:space="preserve">Mempertimbangan permasalahan di atas maka </w:t>
      </w:r>
      <w:r w:rsidR="00F752CD" w:rsidRPr="0073043E">
        <w:rPr>
          <w:rFonts w:asciiTheme="majorBidi" w:hAnsiTheme="majorBidi"/>
          <w:color w:val="000000" w:themeColor="text1"/>
          <w:lang w:eastAsia="id-ID"/>
        </w:rPr>
        <w:t xml:space="preserve">penting dilakukan </w:t>
      </w:r>
      <w:r w:rsidRPr="0073043E">
        <w:rPr>
          <w:rFonts w:asciiTheme="majorBidi" w:hAnsiTheme="majorBidi"/>
          <w:color w:val="000000" w:themeColor="text1"/>
          <w:lang w:eastAsia="id-ID"/>
        </w:rPr>
        <w:t xml:space="preserve">kajian secara mendalam </w:t>
      </w:r>
      <w:r w:rsidR="006722C1" w:rsidRPr="0073043E">
        <w:rPr>
          <w:rFonts w:asciiTheme="majorBidi" w:hAnsiTheme="majorBidi"/>
          <w:color w:val="000000" w:themeColor="text1"/>
          <w:lang w:eastAsia="id-ID"/>
        </w:rPr>
        <w:t xml:space="preserve">terhadap ajaran tasawuf </w:t>
      </w:r>
      <w:r w:rsidR="00122408" w:rsidRPr="0073043E">
        <w:rPr>
          <w:rFonts w:asciiTheme="majorBidi" w:hAnsiTheme="majorBidi"/>
          <w:color w:val="000000" w:themeColor="text1"/>
          <w:lang w:eastAsia="id-ID"/>
        </w:rPr>
        <w:t>perenial</w:t>
      </w:r>
      <w:r w:rsidR="006722C1" w:rsidRPr="0073043E">
        <w:rPr>
          <w:rFonts w:asciiTheme="majorBidi" w:hAnsiTheme="majorBidi"/>
          <w:color w:val="000000" w:themeColor="text1"/>
          <w:lang w:eastAsia="id-ID"/>
        </w:rPr>
        <w:t>,</w:t>
      </w:r>
      <w:r w:rsidR="006243F3" w:rsidRPr="0073043E">
        <w:rPr>
          <w:rStyle w:val="FootnoteReference"/>
          <w:rFonts w:asciiTheme="majorBidi" w:hAnsiTheme="majorBidi"/>
          <w:color w:val="000000" w:themeColor="text1"/>
          <w:lang w:eastAsia="id-ID"/>
        </w:rPr>
        <w:footnoteReference w:id="8"/>
      </w:r>
      <w:r w:rsidR="006722C1" w:rsidRPr="0073043E">
        <w:rPr>
          <w:rFonts w:asciiTheme="majorBidi" w:hAnsiTheme="majorBidi"/>
          <w:color w:val="000000" w:themeColor="text1"/>
          <w:lang w:eastAsia="id-ID"/>
        </w:rPr>
        <w:t xml:space="preserve"> khususnya </w:t>
      </w:r>
      <w:r w:rsidRPr="0073043E">
        <w:rPr>
          <w:rFonts w:asciiTheme="majorBidi" w:hAnsiTheme="majorBidi"/>
          <w:color w:val="000000" w:themeColor="text1"/>
          <w:lang w:eastAsia="id-ID"/>
        </w:rPr>
        <w:t xml:space="preserve">tentang konsep </w:t>
      </w:r>
      <w:r w:rsidRPr="0073043E">
        <w:rPr>
          <w:rFonts w:asciiTheme="majorBidi" w:hAnsiTheme="majorBidi"/>
          <w:i/>
          <w:iCs/>
          <w:color w:val="000000" w:themeColor="text1"/>
          <w:lang w:eastAsia="id-ID"/>
        </w:rPr>
        <w:t>wa</w:t>
      </w:r>
      <w:r w:rsidRPr="0073043E">
        <w:rPr>
          <w:rFonts w:asciiTheme="majorBidi" w:hAnsiTheme="majorBidi"/>
          <w:i/>
          <w:iCs/>
          <w:color w:val="000000" w:themeColor="text1"/>
          <w:shd w:val="clear" w:color="auto" w:fill="FFFFFF"/>
        </w:rPr>
        <w:t>ḥ</w:t>
      </w:r>
      <w:r w:rsidRPr="0073043E">
        <w:rPr>
          <w:rFonts w:asciiTheme="majorBidi" w:hAnsiTheme="majorBidi"/>
          <w:i/>
          <w:iCs/>
          <w:color w:val="000000" w:themeColor="text1"/>
          <w:lang w:eastAsia="id-ID"/>
        </w:rPr>
        <w:t xml:space="preserve">dat al-adyân </w:t>
      </w:r>
      <w:r w:rsidRPr="0073043E">
        <w:rPr>
          <w:rFonts w:asciiTheme="majorBidi" w:hAnsiTheme="majorBidi"/>
          <w:color w:val="000000" w:themeColor="text1"/>
          <w:lang w:eastAsia="id-ID"/>
        </w:rPr>
        <w:t xml:space="preserve">dan menjelaskan nilai-nilainya yang universal sebagai kontribusi pemikiran untuk </w:t>
      </w:r>
      <w:r w:rsidR="00AC045F" w:rsidRPr="0073043E">
        <w:rPr>
          <w:rFonts w:asciiTheme="majorBidi" w:hAnsiTheme="majorBidi"/>
          <w:color w:val="000000" w:themeColor="text1"/>
          <w:lang w:eastAsia="id-ID"/>
        </w:rPr>
        <w:t xml:space="preserve">mengubah </w:t>
      </w:r>
      <w:r w:rsidR="00AC045F" w:rsidRPr="0073043E">
        <w:rPr>
          <w:rFonts w:asciiTheme="majorBidi" w:hAnsiTheme="majorBidi"/>
          <w:i/>
          <w:iCs/>
          <w:color w:val="000000" w:themeColor="text1"/>
          <w:lang w:eastAsia="id-ID"/>
        </w:rPr>
        <w:t>mindset</w:t>
      </w:r>
      <w:r w:rsidR="00AC045F" w:rsidRPr="0073043E">
        <w:rPr>
          <w:rFonts w:asciiTheme="majorBidi" w:hAnsiTheme="majorBidi"/>
          <w:color w:val="000000" w:themeColor="text1"/>
          <w:lang w:eastAsia="id-ID"/>
        </w:rPr>
        <w:t xml:space="preserve"> masyarakat beragama dari pola pikirnya yang emosional ke arah pemikiran keagamaan yang rasional, dari sikap keagamaan yang esklusif menjadi inklusif</w:t>
      </w:r>
      <w:r w:rsidR="00A667BA" w:rsidRPr="0073043E">
        <w:rPr>
          <w:rFonts w:asciiTheme="majorBidi" w:hAnsiTheme="majorBidi"/>
          <w:color w:val="000000" w:themeColor="text1"/>
          <w:lang w:eastAsia="id-ID"/>
        </w:rPr>
        <w:t>,</w:t>
      </w:r>
      <w:r w:rsidR="00AC045F" w:rsidRPr="0073043E">
        <w:rPr>
          <w:rFonts w:asciiTheme="majorBidi" w:hAnsiTheme="majorBidi"/>
          <w:color w:val="000000" w:themeColor="text1"/>
          <w:lang w:eastAsia="id-ID"/>
        </w:rPr>
        <w:t xml:space="preserve"> </w:t>
      </w:r>
      <w:r w:rsidR="00A667BA" w:rsidRPr="0073043E">
        <w:rPr>
          <w:color w:val="000000" w:themeColor="text1"/>
        </w:rPr>
        <w:t>dari cara membela Tuhan melalui kekerasan menjadi cara mengimani Tuhan dengan kedamaian atau perdamaian. Dalam konteks ini, tasawuf melampaui “perangkap” perdebatan tentang Tuhan, beralih dari upaya memahami ke upaya mencintai (Tuhan).</w:t>
      </w:r>
      <w:r w:rsidR="00A667BA" w:rsidRPr="0073043E">
        <w:rPr>
          <w:rFonts w:asciiTheme="majorBidi" w:hAnsiTheme="majorBidi"/>
          <w:color w:val="000000" w:themeColor="text1"/>
          <w:lang w:eastAsia="id-ID"/>
        </w:rPr>
        <w:t xml:space="preserve">  </w:t>
      </w:r>
      <w:r w:rsidR="00654A61" w:rsidRPr="0073043E">
        <w:rPr>
          <w:rFonts w:asciiTheme="majorBidi" w:hAnsiTheme="majorBidi"/>
          <w:color w:val="000000" w:themeColor="text1"/>
          <w:lang w:eastAsia="id-ID"/>
        </w:rPr>
        <w:t>D</w:t>
      </w:r>
      <w:r w:rsidRPr="0073043E">
        <w:rPr>
          <w:rFonts w:asciiTheme="majorBidi" w:hAnsiTheme="majorBidi"/>
          <w:color w:val="000000" w:themeColor="text1"/>
          <w:lang w:eastAsia="id-ID"/>
        </w:rPr>
        <w:t xml:space="preserve">engan membuminya konsep </w:t>
      </w:r>
      <w:r w:rsidRPr="0073043E">
        <w:rPr>
          <w:rFonts w:asciiTheme="majorBidi" w:hAnsiTheme="majorBidi"/>
          <w:i/>
          <w:iCs/>
          <w:color w:val="000000" w:themeColor="text1"/>
          <w:lang w:eastAsia="id-ID"/>
        </w:rPr>
        <w:t>waḥdat al-adyân</w:t>
      </w:r>
      <w:r w:rsidRPr="0073043E">
        <w:rPr>
          <w:rFonts w:asciiTheme="majorBidi" w:hAnsiTheme="majorBidi"/>
          <w:color w:val="000000" w:themeColor="text1"/>
          <w:lang w:eastAsia="id-ID"/>
        </w:rPr>
        <w:t xml:space="preserve">, </w:t>
      </w:r>
      <w:r w:rsidR="00654A61" w:rsidRPr="0073043E">
        <w:rPr>
          <w:rFonts w:asciiTheme="majorBidi" w:hAnsiTheme="majorBidi"/>
          <w:color w:val="000000" w:themeColor="text1"/>
          <w:lang w:eastAsia="id-ID"/>
        </w:rPr>
        <w:t xml:space="preserve">diharapkan </w:t>
      </w:r>
      <w:r w:rsidRPr="0073043E">
        <w:rPr>
          <w:rFonts w:asciiTheme="majorBidi" w:hAnsiTheme="majorBidi"/>
          <w:color w:val="000000" w:themeColor="text1"/>
          <w:lang w:eastAsia="id-ID"/>
        </w:rPr>
        <w:t>konflik keagamaan mampu diminimalisir dan diantisipasi sedini mungkin sehingga kerukunan dan perdamaian bukanlah sebuah mimpi belaka.</w:t>
      </w:r>
    </w:p>
    <w:p w:rsidR="00165A40" w:rsidRPr="0073043E" w:rsidRDefault="00165A40" w:rsidP="004257EC">
      <w:pPr>
        <w:spacing w:before="120" w:after="120" w:line="320" w:lineRule="exact"/>
        <w:ind w:firstLine="709"/>
        <w:jc w:val="both"/>
        <w:rPr>
          <w:rFonts w:asciiTheme="majorBidi" w:hAnsiTheme="majorBidi"/>
          <w:color w:val="000000" w:themeColor="text1"/>
          <w:lang w:eastAsia="id-ID"/>
        </w:rPr>
      </w:pPr>
      <w:r w:rsidRPr="0073043E">
        <w:rPr>
          <w:rFonts w:asciiTheme="majorBidi" w:hAnsiTheme="majorBidi"/>
          <w:color w:val="000000" w:themeColor="text1"/>
          <w:lang w:val="id-ID"/>
        </w:rPr>
        <w:t xml:space="preserve">Konsep </w:t>
      </w:r>
      <w:r w:rsidRPr="0073043E">
        <w:rPr>
          <w:rFonts w:asciiTheme="majorBidi" w:hAnsiTheme="majorBidi"/>
          <w:i/>
          <w:iCs/>
          <w:color w:val="000000" w:themeColor="text1"/>
          <w:lang w:val="id-ID" w:eastAsia="id-ID"/>
        </w:rPr>
        <w:t>waḥdat al-adyân</w:t>
      </w:r>
      <w:r w:rsidRPr="0073043E">
        <w:rPr>
          <w:rFonts w:asciiTheme="majorBidi" w:hAnsiTheme="majorBidi"/>
          <w:i/>
          <w:iCs/>
          <w:color w:val="000000" w:themeColor="text1"/>
          <w:lang w:val="id-ID"/>
        </w:rPr>
        <w:t xml:space="preserve"> </w:t>
      </w:r>
      <w:r w:rsidRPr="0073043E">
        <w:rPr>
          <w:rFonts w:asciiTheme="majorBidi" w:hAnsiTheme="majorBidi"/>
          <w:color w:val="000000" w:themeColor="text1"/>
          <w:lang w:val="id-ID"/>
        </w:rPr>
        <w:t>dalam tasawuf sekurang-kurangnya telah digagas oleh tiga tokoh sufi populer, yaitu Husin Mansur al-Ḥallâj (w. 922 M.), Muhyi al-D</w:t>
      </w:r>
      <w:r w:rsidR="00EA4DB2" w:rsidRPr="0073043E">
        <w:rPr>
          <w:rFonts w:asciiTheme="majorBidi" w:hAnsiTheme="majorBidi"/>
          <w:color w:val="000000" w:themeColor="text1"/>
          <w:lang w:val="id-ID"/>
        </w:rPr>
        <w:t>î</w:t>
      </w:r>
      <w:r w:rsidRPr="0073043E">
        <w:rPr>
          <w:rFonts w:asciiTheme="majorBidi" w:hAnsiTheme="majorBidi"/>
          <w:color w:val="000000" w:themeColor="text1"/>
          <w:lang w:val="id-ID"/>
        </w:rPr>
        <w:t xml:space="preserve">n Ibn ‘Arabîy (w. 1240 M.), dan </w:t>
      </w:r>
      <w:r w:rsidR="00EA4DB2" w:rsidRPr="0073043E">
        <w:rPr>
          <w:rFonts w:asciiTheme="majorBidi" w:hAnsiTheme="majorBidi"/>
          <w:color w:val="000000" w:themeColor="text1"/>
          <w:lang w:val="id-ID"/>
        </w:rPr>
        <w:t>‘</w:t>
      </w:r>
      <w:r w:rsidRPr="0073043E">
        <w:rPr>
          <w:rFonts w:asciiTheme="majorBidi" w:hAnsiTheme="majorBidi"/>
          <w:color w:val="000000" w:themeColor="text1"/>
          <w:lang w:val="id-ID"/>
        </w:rPr>
        <w:t>Abd</w:t>
      </w:r>
      <w:r w:rsidR="00EA4DB2" w:rsidRPr="0073043E">
        <w:rPr>
          <w:rFonts w:asciiTheme="majorBidi" w:hAnsiTheme="majorBidi"/>
          <w:color w:val="000000" w:themeColor="text1"/>
          <w:lang w:val="id-ID"/>
        </w:rPr>
        <w:t xml:space="preserve"> a</w:t>
      </w:r>
      <w:r w:rsidRPr="0073043E">
        <w:rPr>
          <w:rFonts w:asciiTheme="majorBidi" w:hAnsiTheme="majorBidi"/>
          <w:color w:val="000000" w:themeColor="text1"/>
          <w:lang w:val="id-ID"/>
        </w:rPr>
        <w:t>l</w:t>
      </w:r>
      <w:r w:rsidR="00EA4DB2" w:rsidRPr="0073043E">
        <w:rPr>
          <w:rFonts w:asciiTheme="majorBidi" w:hAnsiTheme="majorBidi"/>
          <w:color w:val="000000" w:themeColor="text1"/>
          <w:lang w:val="id-ID"/>
        </w:rPr>
        <w:t>-</w:t>
      </w:r>
      <w:r w:rsidRPr="0073043E">
        <w:rPr>
          <w:rFonts w:asciiTheme="majorBidi" w:hAnsiTheme="majorBidi"/>
          <w:color w:val="000000" w:themeColor="text1"/>
          <w:lang w:val="id-ID"/>
        </w:rPr>
        <w:t>Kar</w:t>
      </w:r>
      <w:r w:rsidR="00EA4DB2" w:rsidRPr="0073043E">
        <w:rPr>
          <w:rFonts w:asciiTheme="majorBidi" w:hAnsiTheme="majorBidi"/>
          <w:color w:val="000000" w:themeColor="text1"/>
          <w:lang w:val="id-ID"/>
        </w:rPr>
        <w:t>î</w:t>
      </w:r>
      <w:r w:rsidRPr="0073043E">
        <w:rPr>
          <w:rFonts w:asciiTheme="majorBidi" w:hAnsiTheme="majorBidi"/>
          <w:color w:val="000000" w:themeColor="text1"/>
          <w:lang w:val="id-ID"/>
        </w:rPr>
        <w:t xml:space="preserve">m al-Jilîy (w. 1424 M.). Pemikiran ketiga-tiga tokoh sufi tersebut memiliki cirikhas tersendiri. Al-Ḥallâj menggandengkan konsep </w:t>
      </w:r>
      <w:r w:rsidRPr="0073043E">
        <w:rPr>
          <w:rFonts w:asciiTheme="majorBidi" w:hAnsiTheme="majorBidi"/>
          <w:i/>
          <w:iCs/>
          <w:color w:val="000000" w:themeColor="text1"/>
          <w:lang w:val="id-ID"/>
        </w:rPr>
        <w:t>waḥdat al-adyân</w:t>
      </w:r>
      <w:r w:rsidRPr="0073043E">
        <w:rPr>
          <w:rFonts w:asciiTheme="majorBidi" w:hAnsiTheme="majorBidi"/>
          <w:color w:val="000000" w:themeColor="text1"/>
          <w:lang w:val="id-ID"/>
        </w:rPr>
        <w:t xml:space="preserve"> dengan teori </w:t>
      </w:r>
      <w:r w:rsidRPr="0073043E">
        <w:rPr>
          <w:rFonts w:asciiTheme="majorBidi" w:hAnsiTheme="majorBidi"/>
          <w:i/>
          <w:iCs/>
          <w:color w:val="000000" w:themeColor="text1"/>
          <w:lang w:val="id-ID" w:eastAsia="id-ID"/>
        </w:rPr>
        <w:t>ḥ</w:t>
      </w:r>
      <w:r w:rsidRPr="0073043E">
        <w:rPr>
          <w:rFonts w:asciiTheme="majorBidi" w:hAnsiTheme="majorBidi"/>
          <w:i/>
          <w:iCs/>
          <w:color w:val="000000" w:themeColor="text1"/>
          <w:lang w:val="id-ID"/>
        </w:rPr>
        <w:t>ulûl</w:t>
      </w:r>
      <w:r w:rsidRPr="0073043E">
        <w:rPr>
          <w:rFonts w:asciiTheme="majorBidi" w:hAnsiTheme="majorBidi"/>
          <w:color w:val="000000" w:themeColor="text1"/>
          <w:lang w:val="id-ID"/>
        </w:rPr>
        <w:t xml:space="preserve">, Ibn ‘Arabîy dengan </w:t>
      </w:r>
      <w:r w:rsidRPr="0073043E">
        <w:rPr>
          <w:rFonts w:asciiTheme="majorBidi" w:hAnsiTheme="majorBidi"/>
          <w:i/>
          <w:iCs/>
          <w:color w:val="000000" w:themeColor="text1"/>
          <w:lang w:val="id-ID" w:eastAsia="id-ID"/>
        </w:rPr>
        <w:t>wa</w:t>
      </w:r>
      <w:r w:rsidRPr="0073043E">
        <w:rPr>
          <w:rFonts w:asciiTheme="majorBidi" w:hAnsiTheme="majorBidi"/>
          <w:i/>
          <w:iCs/>
          <w:color w:val="000000" w:themeColor="text1"/>
          <w:shd w:val="clear" w:color="auto" w:fill="FFFFFF"/>
          <w:lang w:val="id-ID"/>
        </w:rPr>
        <w:t>ḥ</w:t>
      </w:r>
      <w:r w:rsidRPr="0073043E">
        <w:rPr>
          <w:rFonts w:asciiTheme="majorBidi" w:hAnsiTheme="majorBidi"/>
          <w:i/>
          <w:iCs/>
          <w:color w:val="000000" w:themeColor="text1"/>
          <w:lang w:val="id-ID" w:eastAsia="id-ID"/>
        </w:rPr>
        <w:t>dat al-</w:t>
      </w:r>
      <w:r w:rsidRPr="0073043E">
        <w:rPr>
          <w:rFonts w:asciiTheme="majorBidi" w:hAnsiTheme="majorBidi"/>
          <w:i/>
          <w:iCs/>
          <w:color w:val="000000" w:themeColor="text1"/>
          <w:lang w:val="id-ID"/>
        </w:rPr>
        <w:t>wujûd</w:t>
      </w:r>
      <w:r w:rsidRPr="0073043E">
        <w:rPr>
          <w:rFonts w:asciiTheme="majorBidi" w:hAnsiTheme="majorBidi"/>
          <w:color w:val="000000" w:themeColor="text1"/>
          <w:lang w:val="id-ID"/>
        </w:rPr>
        <w:t xml:space="preserve">, dan al-Jilîy dengan </w:t>
      </w:r>
      <w:r w:rsidRPr="0073043E">
        <w:rPr>
          <w:rFonts w:asciiTheme="majorBidi" w:hAnsiTheme="majorBidi"/>
          <w:i/>
          <w:iCs/>
          <w:color w:val="000000" w:themeColor="text1"/>
          <w:lang w:val="id-ID"/>
        </w:rPr>
        <w:t>insân kâmil</w:t>
      </w:r>
      <w:r w:rsidRPr="0073043E">
        <w:rPr>
          <w:rFonts w:asciiTheme="majorBidi" w:hAnsiTheme="majorBidi"/>
          <w:color w:val="000000" w:themeColor="text1"/>
          <w:lang w:val="id-ID"/>
        </w:rPr>
        <w:t xml:space="preserve">. </w:t>
      </w:r>
      <w:r w:rsidRPr="0073043E">
        <w:rPr>
          <w:rFonts w:asciiTheme="majorBidi" w:hAnsiTheme="majorBidi"/>
          <w:color w:val="000000" w:themeColor="text1"/>
        </w:rPr>
        <w:t xml:space="preserve">Namun, di antara ketiga-tiga sufi tersebut, pemikiran al-Ḥallâj dan Ibn </w:t>
      </w:r>
      <w:proofErr w:type="gramStart"/>
      <w:r w:rsidRPr="0073043E">
        <w:rPr>
          <w:rFonts w:asciiTheme="majorBidi" w:hAnsiTheme="majorBidi"/>
          <w:color w:val="000000" w:themeColor="text1"/>
        </w:rPr>
        <w:t>‘Arabîy  diakui</w:t>
      </w:r>
      <w:proofErr w:type="gramEnd"/>
      <w:r w:rsidRPr="0073043E">
        <w:rPr>
          <w:rFonts w:asciiTheme="majorBidi" w:hAnsiTheme="majorBidi"/>
          <w:color w:val="000000" w:themeColor="text1"/>
        </w:rPr>
        <w:t xml:space="preserve"> sebagai yang paling otoritatif. </w:t>
      </w:r>
      <w:r w:rsidRPr="0073043E">
        <w:rPr>
          <w:rFonts w:asciiTheme="majorBidi" w:hAnsiTheme="majorBidi"/>
          <w:i/>
          <w:iCs/>
          <w:color w:val="000000" w:themeColor="text1"/>
        </w:rPr>
        <w:t>Pertama</w:t>
      </w:r>
      <w:r w:rsidRPr="0073043E">
        <w:rPr>
          <w:rFonts w:asciiTheme="majorBidi" w:hAnsiTheme="majorBidi"/>
          <w:color w:val="000000" w:themeColor="text1"/>
        </w:rPr>
        <w:t xml:space="preserve">, karena al-Ḥallâj adalah pencetusnya, dan </w:t>
      </w:r>
      <w:r w:rsidRPr="0073043E">
        <w:rPr>
          <w:rFonts w:asciiTheme="majorBidi" w:hAnsiTheme="majorBidi"/>
          <w:i/>
          <w:color w:val="000000" w:themeColor="text1"/>
        </w:rPr>
        <w:t>kedua</w:t>
      </w:r>
      <w:r w:rsidRPr="0073043E">
        <w:rPr>
          <w:rFonts w:asciiTheme="majorBidi" w:hAnsiTheme="majorBidi"/>
          <w:color w:val="000000" w:themeColor="text1"/>
        </w:rPr>
        <w:t>, karena Ibn ‘Arabîy membuat ide-ide al-</w:t>
      </w:r>
      <w:proofErr w:type="gramStart"/>
      <w:r w:rsidRPr="0073043E">
        <w:rPr>
          <w:rFonts w:asciiTheme="majorBidi" w:hAnsiTheme="majorBidi"/>
          <w:color w:val="000000" w:themeColor="text1"/>
        </w:rPr>
        <w:t>Ḥallâj  menjadi</w:t>
      </w:r>
      <w:proofErr w:type="gramEnd"/>
      <w:r w:rsidRPr="0073043E">
        <w:rPr>
          <w:rFonts w:asciiTheme="majorBidi" w:hAnsiTheme="majorBidi"/>
          <w:color w:val="000000" w:themeColor="text1"/>
        </w:rPr>
        <w:t xml:space="preserve"> lebih sistematis. </w:t>
      </w:r>
      <w:r w:rsidR="00187A42" w:rsidRPr="0073043E">
        <w:rPr>
          <w:rFonts w:asciiTheme="majorBidi" w:hAnsiTheme="majorBidi"/>
          <w:color w:val="000000" w:themeColor="text1"/>
        </w:rPr>
        <w:t xml:space="preserve">Fokus permasalahan </w:t>
      </w:r>
      <w:r w:rsidRPr="0073043E">
        <w:rPr>
          <w:rFonts w:asciiTheme="majorBidi" w:hAnsiTheme="majorBidi"/>
          <w:color w:val="000000" w:themeColor="text1"/>
        </w:rPr>
        <w:t xml:space="preserve">penelitian ini diarahkan pada </w:t>
      </w:r>
      <w:r w:rsidR="006722C1" w:rsidRPr="0073043E">
        <w:rPr>
          <w:rFonts w:asciiTheme="majorBidi" w:hAnsiTheme="majorBidi"/>
          <w:color w:val="000000" w:themeColor="text1"/>
        </w:rPr>
        <w:t>nalar</w:t>
      </w:r>
      <w:r w:rsidRPr="0073043E">
        <w:rPr>
          <w:rFonts w:asciiTheme="majorBidi" w:hAnsiTheme="majorBidi"/>
          <w:color w:val="000000" w:themeColor="text1"/>
        </w:rPr>
        <w:t xml:space="preserve"> epistemologis</w:t>
      </w:r>
      <w:r w:rsidRPr="0073043E">
        <w:rPr>
          <w:rStyle w:val="FootnoteReference"/>
          <w:rFonts w:asciiTheme="majorBidi" w:hAnsiTheme="majorBidi"/>
          <w:color w:val="000000" w:themeColor="text1"/>
          <w:lang w:eastAsia="id-ID"/>
        </w:rPr>
        <w:footnoteReference w:id="9"/>
      </w:r>
      <w:r w:rsidRPr="0073043E">
        <w:rPr>
          <w:rFonts w:asciiTheme="majorBidi" w:hAnsiTheme="majorBidi"/>
          <w:color w:val="000000" w:themeColor="text1"/>
        </w:rPr>
        <w:t xml:space="preserve"> </w:t>
      </w:r>
      <w:r w:rsidR="006722C1" w:rsidRPr="0073043E">
        <w:rPr>
          <w:rFonts w:asciiTheme="majorBidi" w:hAnsiTheme="majorBidi"/>
          <w:color w:val="000000" w:themeColor="text1"/>
        </w:rPr>
        <w:t>konsep</w:t>
      </w:r>
      <w:r w:rsidRPr="0073043E">
        <w:rPr>
          <w:rFonts w:asciiTheme="majorBidi" w:hAnsiTheme="majorBidi"/>
          <w:color w:val="000000" w:themeColor="text1"/>
        </w:rPr>
        <w:t xml:space="preserve"> </w:t>
      </w:r>
      <w:r w:rsidRPr="0073043E">
        <w:rPr>
          <w:rFonts w:asciiTheme="majorBidi" w:hAnsiTheme="majorBidi"/>
          <w:i/>
          <w:iCs/>
          <w:color w:val="000000" w:themeColor="text1"/>
        </w:rPr>
        <w:t>waḥdat al-adyân</w:t>
      </w:r>
      <w:r w:rsidRPr="0073043E">
        <w:rPr>
          <w:rFonts w:asciiTheme="majorBidi" w:hAnsiTheme="majorBidi"/>
          <w:color w:val="000000" w:themeColor="text1"/>
        </w:rPr>
        <w:t xml:space="preserve"> al-Ḥallâj dan Ibn ‘Arabîy</w:t>
      </w:r>
      <w:r w:rsidR="00187A42" w:rsidRPr="0073043E">
        <w:rPr>
          <w:rFonts w:asciiTheme="majorBidi" w:hAnsiTheme="majorBidi"/>
          <w:color w:val="000000" w:themeColor="text1"/>
        </w:rPr>
        <w:t xml:space="preserve"> dan bagaimana </w:t>
      </w:r>
      <w:r w:rsidR="004257EC" w:rsidRPr="0073043E">
        <w:rPr>
          <w:rFonts w:asciiTheme="majorBidi" w:hAnsiTheme="majorBidi"/>
          <w:color w:val="000000" w:themeColor="text1"/>
        </w:rPr>
        <w:t>gagasannya</w:t>
      </w:r>
      <w:r w:rsidR="00187A42" w:rsidRPr="0073043E">
        <w:rPr>
          <w:rFonts w:asciiTheme="majorBidi" w:hAnsiTheme="majorBidi"/>
          <w:color w:val="000000" w:themeColor="text1"/>
        </w:rPr>
        <w:t xml:space="preserve"> yang tentu bersifat moderat atas </w:t>
      </w:r>
      <w:r w:rsidR="00E75422" w:rsidRPr="0073043E">
        <w:rPr>
          <w:rFonts w:asciiTheme="majorBidi" w:hAnsiTheme="majorBidi"/>
          <w:color w:val="000000" w:themeColor="text1"/>
        </w:rPr>
        <w:t xml:space="preserve">problem </w:t>
      </w:r>
      <w:r w:rsidR="00187A42" w:rsidRPr="0073043E">
        <w:rPr>
          <w:rFonts w:asciiTheme="majorBidi" w:hAnsiTheme="majorBidi"/>
          <w:color w:val="000000" w:themeColor="text1"/>
        </w:rPr>
        <w:t>pluralitas agama-agama</w:t>
      </w:r>
      <w:r w:rsidRPr="0073043E">
        <w:rPr>
          <w:rFonts w:asciiTheme="majorBidi" w:hAnsiTheme="majorBidi"/>
          <w:color w:val="000000" w:themeColor="text1"/>
        </w:rPr>
        <w:t>.</w:t>
      </w:r>
    </w:p>
    <w:p w:rsidR="00165A40" w:rsidRPr="0073043E" w:rsidRDefault="00165A40" w:rsidP="00A667BA">
      <w:pPr>
        <w:spacing w:before="120" w:after="120" w:line="320" w:lineRule="exact"/>
        <w:ind w:firstLine="709"/>
        <w:jc w:val="both"/>
        <w:rPr>
          <w:rFonts w:asciiTheme="majorBidi" w:hAnsiTheme="majorBidi"/>
          <w:color w:val="000000" w:themeColor="text1"/>
          <w:vertAlign w:val="superscript"/>
          <w:lang w:eastAsia="id-ID"/>
        </w:rPr>
      </w:pPr>
      <w:r w:rsidRPr="0073043E">
        <w:rPr>
          <w:rFonts w:asciiTheme="majorBidi" w:hAnsiTheme="majorBidi"/>
          <w:color w:val="000000" w:themeColor="text1"/>
          <w:lang w:val="ms-MY"/>
        </w:rPr>
        <w:t xml:space="preserve">Penelitian ini menggunakan pendekatan kualitatif dengan </w:t>
      </w:r>
      <w:r w:rsidR="00F752CD" w:rsidRPr="0073043E">
        <w:rPr>
          <w:rFonts w:asciiTheme="majorBidi" w:hAnsiTheme="majorBidi"/>
          <w:color w:val="000000" w:themeColor="text1"/>
          <w:lang w:val="id-ID"/>
        </w:rPr>
        <w:t>melibatkan data</w:t>
      </w:r>
      <w:r w:rsidRPr="0073043E">
        <w:rPr>
          <w:rFonts w:asciiTheme="majorBidi" w:hAnsiTheme="majorBidi"/>
          <w:color w:val="000000" w:themeColor="text1"/>
          <w:lang w:val="id-ID"/>
        </w:rPr>
        <w:t xml:space="preserve"> berupa kata-kata tertulis dari buku-buku yang dikarang oleh al-Ḥallâj (w. 922 M.), Ibn ‘Arabîy (w. 1240 M.), dan para penafsirnya. </w:t>
      </w:r>
      <w:r w:rsidRPr="0073043E">
        <w:rPr>
          <w:rFonts w:asciiTheme="majorBidi" w:hAnsiTheme="majorBidi"/>
          <w:color w:val="000000" w:themeColor="text1"/>
          <w:lang w:val="ms-MY"/>
        </w:rPr>
        <w:t xml:space="preserve">Sedangkan </w:t>
      </w:r>
      <w:r w:rsidRPr="0073043E">
        <w:rPr>
          <w:rFonts w:asciiTheme="majorBidi" w:hAnsiTheme="majorBidi"/>
          <w:color w:val="000000" w:themeColor="text1"/>
          <w:lang w:val="id-ID"/>
        </w:rPr>
        <w:t>jenis penelitian yang digunakan adalah</w:t>
      </w:r>
      <w:r w:rsidRPr="0073043E">
        <w:rPr>
          <w:rFonts w:asciiTheme="majorBidi" w:hAnsiTheme="majorBidi"/>
          <w:color w:val="000000" w:themeColor="text1"/>
          <w:lang w:val="ms-MY"/>
        </w:rPr>
        <w:t xml:space="preserve"> penelitian kepustakaan (</w:t>
      </w:r>
      <w:r w:rsidRPr="0073043E">
        <w:rPr>
          <w:rFonts w:asciiTheme="majorBidi" w:hAnsiTheme="majorBidi"/>
          <w:i/>
          <w:iCs/>
          <w:color w:val="000000" w:themeColor="text1"/>
          <w:lang w:val="ms-MY"/>
        </w:rPr>
        <w:t>library research</w:t>
      </w:r>
      <w:r w:rsidRPr="0073043E">
        <w:rPr>
          <w:rFonts w:asciiTheme="majorBidi" w:hAnsiTheme="majorBidi"/>
          <w:color w:val="000000" w:themeColor="text1"/>
          <w:lang w:val="ms-MY"/>
        </w:rPr>
        <w:t xml:space="preserve">), </w:t>
      </w:r>
      <w:r w:rsidRPr="0073043E">
        <w:rPr>
          <w:rFonts w:asciiTheme="majorBidi" w:hAnsiTheme="majorBidi"/>
          <w:color w:val="000000" w:themeColor="text1"/>
          <w:lang w:val="id-ID"/>
        </w:rPr>
        <w:t xml:space="preserve">yaitu telaah kritis </w:t>
      </w:r>
      <w:r w:rsidRPr="0073043E">
        <w:rPr>
          <w:rFonts w:asciiTheme="majorBidi" w:hAnsiTheme="majorBidi"/>
          <w:color w:val="000000" w:themeColor="text1"/>
          <w:lang w:val="ms-MY"/>
        </w:rPr>
        <w:t xml:space="preserve">terhadap naskah-naskah </w:t>
      </w:r>
      <w:r w:rsidRPr="0073043E">
        <w:rPr>
          <w:rFonts w:asciiTheme="majorBidi" w:hAnsiTheme="majorBidi"/>
          <w:color w:val="000000" w:themeColor="text1"/>
          <w:lang w:val="id-ID"/>
        </w:rPr>
        <w:t xml:space="preserve">karangan al-Ḥallâj, Ibn ‘Arabîy, dan para penafsirnya, </w:t>
      </w:r>
      <w:r w:rsidRPr="0073043E">
        <w:rPr>
          <w:rFonts w:asciiTheme="majorBidi" w:hAnsiTheme="majorBidi"/>
          <w:color w:val="000000" w:themeColor="text1"/>
          <w:lang w:val="id-ID"/>
        </w:rPr>
        <w:lastRenderedPageBreak/>
        <w:t xml:space="preserve">khususnya tentang konsep </w:t>
      </w:r>
      <w:r w:rsidRPr="0073043E">
        <w:rPr>
          <w:rFonts w:asciiTheme="majorBidi" w:hAnsiTheme="majorBidi"/>
          <w:i/>
          <w:iCs/>
          <w:color w:val="000000" w:themeColor="text1"/>
          <w:lang w:val="id-ID"/>
        </w:rPr>
        <w:t>waḥdat al-adyân</w:t>
      </w:r>
      <w:r w:rsidRPr="0073043E">
        <w:rPr>
          <w:rFonts w:asciiTheme="majorBidi" w:hAnsiTheme="majorBidi"/>
          <w:color w:val="000000" w:themeColor="text1"/>
          <w:lang w:val="ms-MY"/>
        </w:rPr>
        <w:t xml:space="preserve">. </w:t>
      </w:r>
      <w:r w:rsidRPr="0073043E">
        <w:rPr>
          <w:rFonts w:asciiTheme="majorBidi" w:hAnsiTheme="majorBidi"/>
          <w:color w:val="000000" w:themeColor="text1"/>
        </w:rPr>
        <w:t xml:space="preserve">Analisis yang digunakan dalam penelitian ini bertumpu pada </w:t>
      </w:r>
      <w:r w:rsidR="00A667BA" w:rsidRPr="0073043E">
        <w:rPr>
          <w:rFonts w:asciiTheme="majorBidi" w:hAnsiTheme="majorBidi"/>
          <w:color w:val="000000" w:themeColor="text1"/>
        </w:rPr>
        <w:t>metode</w:t>
      </w:r>
      <w:r w:rsidRPr="0073043E">
        <w:rPr>
          <w:rFonts w:asciiTheme="majorBidi" w:hAnsiTheme="majorBidi"/>
          <w:color w:val="000000" w:themeColor="text1"/>
        </w:rPr>
        <w:t xml:space="preserve"> hermeneutik dan fenomenologi.</w:t>
      </w:r>
      <w:r w:rsidRPr="0073043E">
        <w:rPr>
          <w:rStyle w:val="FootnoteReference"/>
          <w:rFonts w:asciiTheme="majorBidi" w:hAnsiTheme="majorBidi"/>
          <w:color w:val="000000" w:themeColor="text1"/>
          <w:lang w:eastAsia="id-ID"/>
        </w:rPr>
        <w:t xml:space="preserve"> </w:t>
      </w:r>
      <w:r w:rsidRPr="0073043E">
        <w:rPr>
          <w:rStyle w:val="FootnoteReference"/>
          <w:rFonts w:asciiTheme="majorBidi" w:hAnsiTheme="majorBidi"/>
          <w:color w:val="000000" w:themeColor="text1"/>
          <w:lang w:eastAsia="id-ID"/>
        </w:rPr>
        <w:footnoteReference w:id="10"/>
      </w:r>
    </w:p>
    <w:p w:rsidR="00165A40" w:rsidRPr="0073043E" w:rsidRDefault="00A260A6" w:rsidP="00A260A6">
      <w:pPr>
        <w:pStyle w:val="Sub1"/>
        <w:numPr>
          <w:ilvl w:val="0"/>
          <w:numId w:val="16"/>
        </w:numPr>
        <w:spacing w:before="120" w:after="120" w:line="320" w:lineRule="exact"/>
        <w:ind w:left="426"/>
        <w:rPr>
          <w:rFonts w:asciiTheme="majorBidi" w:hAnsiTheme="majorBidi"/>
          <w:color w:val="000000" w:themeColor="text1"/>
        </w:rPr>
      </w:pPr>
      <w:r w:rsidRPr="0073043E">
        <w:rPr>
          <w:rFonts w:asciiTheme="majorBidi" w:hAnsiTheme="majorBidi"/>
          <w:i/>
          <w:iCs/>
          <w:color w:val="000000" w:themeColor="text1"/>
        </w:rPr>
        <w:t>Wahdat al-Adyân</w:t>
      </w:r>
      <w:r w:rsidRPr="0073043E">
        <w:rPr>
          <w:rFonts w:asciiTheme="majorBidi" w:hAnsiTheme="majorBidi"/>
          <w:color w:val="000000" w:themeColor="text1"/>
        </w:rPr>
        <w:t xml:space="preserve"> dalam Berbagai Perspektif</w:t>
      </w:r>
    </w:p>
    <w:p w:rsidR="00165A40" w:rsidRPr="0073043E" w:rsidRDefault="00165A40" w:rsidP="00311BCD">
      <w:pPr>
        <w:spacing w:before="120" w:after="120" w:line="320" w:lineRule="exact"/>
        <w:ind w:firstLine="709"/>
        <w:jc w:val="both"/>
        <w:rPr>
          <w:rStyle w:val="postbody"/>
          <w:rFonts w:asciiTheme="majorBidi" w:hAnsiTheme="majorBidi"/>
          <w:color w:val="000000" w:themeColor="text1"/>
        </w:rPr>
      </w:pPr>
      <w:r w:rsidRPr="0073043E">
        <w:rPr>
          <w:rStyle w:val="postbody"/>
          <w:rFonts w:asciiTheme="majorBidi" w:hAnsiTheme="majorBidi"/>
          <w:color w:val="000000" w:themeColor="text1"/>
        </w:rPr>
        <w:t xml:space="preserve">Fatimah Usman menulis buku </w:t>
      </w:r>
      <w:r w:rsidR="00484E82" w:rsidRPr="0073043E">
        <w:rPr>
          <w:rStyle w:val="postbody"/>
          <w:rFonts w:asciiTheme="majorBidi" w:hAnsiTheme="majorBidi"/>
          <w:i/>
          <w:iCs/>
          <w:color w:val="000000" w:themeColor="text1"/>
        </w:rPr>
        <w:t>W</w:t>
      </w:r>
      <w:r w:rsidR="00311BCD" w:rsidRPr="0073043E">
        <w:rPr>
          <w:rStyle w:val="postbody"/>
          <w:rFonts w:asciiTheme="majorBidi" w:hAnsiTheme="majorBidi"/>
          <w:i/>
          <w:iCs/>
          <w:color w:val="000000" w:themeColor="text1"/>
        </w:rPr>
        <w:t>aḥdat</w:t>
      </w:r>
      <w:r w:rsidR="00484E82" w:rsidRPr="0073043E">
        <w:rPr>
          <w:rStyle w:val="postbody"/>
          <w:rFonts w:asciiTheme="majorBidi" w:hAnsiTheme="majorBidi"/>
          <w:i/>
          <w:iCs/>
          <w:color w:val="000000" w:themeColor="text1"/>
        </w:rPr>
        <w:t xml:space="preserve"> al-</w:t>
      </w:r>
      <w:r w:rsidR="00311BCD" w:rsidRPr="0073043E">
        <w:rPr>
          <w:rStyle w:val="postbody"/>
          <w:rFonts w:asciiTheme="majorBidi" w:hAnsiTheme="majorBidi"/>
          <w:i/>
          <w:iCs/>
          <w:color w:val="000000" w:themeColor="text1"/>
        </w:rPr>
        <w:t>A</w:t>
      </w:r>
      <w:r w:rsidR="00484E82" w:rsidRPr="0073043E">
        <w:rPr>
          <w:rStyle w:val="postbody"/>
          <w:rFonts w:asciiTheme="majorBidi" w:hAnsiTheme="majorBidi"/>
          <w:i/>
          <w:iCs/>
          <w:color w:val="000000" w:themeColor="text1"/>
        </w:rPr>
        <w:t>dyân</w:t>
      </w:r>
      <w:r w:rsidRPr="0073043E">
        <w:rPr>
          <w:rStyle w:val="postbody"/>
          <w:rFonts w:asciiTheme="majorBidi" w:hAnsiTheme="majorBidi"/>
          <w:i/>
          <w:iCs/>
          <w:color w:val="000000" w:themeColor="text1"/>
        </w:rPr>
        <w:t>: Dialog Pluralisme Agama</w:t>
      </w:r>
      <w:r w:rsidRPr="0073043E">
        <w:rPr>
          <w:rStyle w:val="postbody"/>
          <w:rFonts w:asciiTheme="majorBidi" w:hAnsiTheme="majorBidi"/>
          <w:color w:val="000000" w:themeColor="text1"/>
        </w:rPr>
        <w:t xml:space="preserve"> diterbitkan LKiS Yogyakarta pada tahun 2002. Menurutnya Persoalan agama menjadi salah satu isu krusial yang banyak disoroti oleh berbagai kalangan pasca keruntuhan Orde Baru. Hal ini nampak pada bagaimana ‘trilogi kerukunan agama’ yang dulu diproklamirkan dan dibangga-banggakan oleh Orde Baru karena dianggap mampu mewadahi aspirasi dan menyatukan berbagai kelompok keagamaan yang ada justru berubah menjadi bencana. Konflik keagamaan bermunculan dan meruyak diberbagai daerah, bak cendawan di musim hujan. Radikalisme (umat) beragama dipertontonkan secara kasat mata tanpa tedeng aling-aling oleh berbagai kelompok berbasis agama. Pembakaran dan pengeboman tempat-tempat ibadah, penghancuran fasilitas umum, pembunuhan dan pembantaian berdarah menjadi sorotan utama yang menghiasi media setiap hari. Tak nampak lagi wajah agama yang dianggap sebagi pengkhutbah pesan-pesan keselamatan yang diyakini umatnya mampu menghantarkan umatnya kepada kebahagiaan yang hakiki. Wajah agama telah berubah menjadi beringas dan sangar.</w:t>
      </w:r>
    </w:p>
    <w:p w:rsidR="00165A40" w:rsidRPr="0073043E" w:rsidRDefault="00165A40" w:rsidP="00D66D73">
      <w:pPr>
        <w:spacing w:before="120" w:after="120" w:line="320" w:lineRule="exact"/>
        <w:ind w:firstLine="709"/>
        <w:jc w:val="both"/>
        <w:rPr>
          <w:rStyle w:val="postbody"/>
          <w:rFonts w:asciiTheme="majorBidi" w:hAnsiTheme="majorBidi"/>
          <w:color w:val="000000" w:themeColor="text1"/>
        </w:rPr>
      </w:pPr>
      <w:r w:rsidRPr="0073043E">
        <w:rPr>
          <w:rStyle w:val="postbody"/>
          <w:rFonts w:asciiTheme="majorBidi" w:hAnsiTheme="majorBidi"/>
          <w:color w:val="000000" w:themeColor="text1"/>
        </w:rPr>
        <w:t>Fenomena di atas ditengarai terjadi karena faktor sosio-politik, ekonomi</w:t>
      </w:r>
      <w:r w:rsidR="00D66D73" w:rsidRPr="0073043E">
        <w:rPr>
          <w:rStyle w:val="postbody"/>
          <w:rFonts w:asciiTheme="majorBidi" w:hAnsiTheme="majorBidi"/>
          <w:color w:val="000000" w:themeColor="text1"/>
        </w:rPr>
        <w:t xml:space="preserve"> dan</w:t>
      </w:r>
      <w:r w:rsidRPr="0073043E">
        <w:rPr>
          <w:rStyle w:val="postbody"/>
          <w:rFonts w:asciiTheme="majorBidi" w:hAnsiTheme="majorBidi"/>
          <w:color w:val="000000" w:themeColor="text1"/>
        </w:rPr>
        <w:t xml:space="preserve"> masih kukuhnya </w:t>
      </w:r>
      <w:r w:rsidRPr="0073043E">
        <w:rPr>
          <w:rStyle w:val="postbody"/>
          <w:rFonts w:asciiTheme="majorBidi" w:hAnsiTheme="majorBidi"/>
          <w:i/>
          <w:iCs/>
          <w:color w:val="000000" w:themeColor="text1"/>
        </w:rPr>
        <w:t>truth claim</w:t>
      </w:r>
      <w:r w:rsidRPr="0073043E">
        <w:rPr>
          <w:rStyle w:val="postbody"/>
          <w:rFonts w:asciiTheme="majorBidi" w:hAnsiTheme="majorBidi"/>
          <w:color w:val="000000" w:themeColor="text1"/>
        </w:rPr>
        <w:t xml:space="preserve"> </w:t>
      </w:r>
      <w:r w:rsidR="00D66D73" w:rsidRPr="0073043E">
        <w:rPr>
          <w:rStyle w:val="postbody"/>
          <w:rFonts w:asciiTheme="majorBidi" w:hAnsiTheme="majorBidi"/>
          <w:color w:val="000000" w:themeColor="text1"/>
        </w:rPr>
        <w:t>serta</w:t>
      </w:r>
      <w:r w:rsidRPr="0073043E">
        <w:rPr>
          <w:rStyle w:val="postbody"/>
          <w:rFonts w:asciiTheme="majorBidi" w:hAnsiTheme="majorBidi"/>
          <w:color w:val="000000" w:themeColor="text1"/>
        </w:rPr>
        <w:t xml:space="preserve"> </w:t>
      </w:r>
      <w:r w:rsidRPr="0073043E">
        <w:rPr>
          <w:rStyle w:val="postbody"/>
          <w:rFonts w:asciiTheme="majorBidi" w:hAnsiTheme="majorBidi"/>
          <w:i/>
          <w:iCs/>
          <w:color w:val="000000" w:themeColor="text1"/>
        </w:rPr>
        <w:t>salvation claim</w:t>
      </w:r>
      <w:r w:rsidRPr="0073043E">
        <w:rPr>
          <w:rStyle w:val="postbody"/>
          <w:rFonts w:asciiTheme="majorBidi" w:hAnsiTheme="majorBidi"/>
          <w:color w:val="000000" w:themeColor="text1"/>
        </w:rPr>
        <w:t xml:space="preserve"> yang terjelmakan kepada monopoli kebenaran agama oleh para agamawan. Mereka mematok harga mati atas klaim-kalim tersebut. Akibatnya, nyaris tak ada ruang-ruang untuk negosiasi, diskusi, dan dialog karena argumen yang diangkat selalu </w:t>
      </w:r>
      <w:r w:rsidRPr="0073043E">
        <w:rPr>
          <w:rStyle w:val="postbody"/>
          <w:rFonts w:asciiTheme="majorBidi" w:hAnsiTheme="majorBidi"/>
          <w:i/>
          <w:iCs/>
          <w:color w:val="000000" w:themeColor="text1"/>
        </w:rPr>
        <w:t>undebatable</w:t>
      </w:r>
      <w:r w:rsidRPr="0073043E">
        <w:rPr>
          <w:rStyle w:val="postbody"/>
          <w:rFonts w:asciiTheme="majorBidi" w:hAnsiTheme="majorBidi"/>
          <w:color w:val="000000" w:themeColor="text1"/>
        </w:rPr>
        <w:t xml:space="preserve">. Munculnya berbagai doktrin keagamaan yang kaku dan rigid seperti jihad, perang demi melaksanakan misi suci untuk saling menyingkirkan kelompok lain yang berbeda adalah konsekuensi logis dari kenyataan di atas. Akibatnya segala tindakan yang dilakukan atas </w:t>
      </w:r>
      <w:proofErr w:type="gramStart"/>
      <w:r w:rsidRPr="0073043E">
        <w:rPr>
          <w:rStyle w:val="postbody"/>
          <w:rFonts w:asciiTheme="majorBidi" w:hAnsiTheme="majorBidi"/>
          <w:color w:val="000000" w:themeColor="text1"/>
        </w:rPr>
        <w:t>nama</w:t>
      </w:r>
      <w:proofErr w:type="gramEnd"/>
      <w:r w:rsidRPr="0073043E">
        <w:rPr>
          <w:rStyle w:val="postbody"/>
          <w:rFonts w:asciiTheme="majorBidi" w:hAnsiTheme="majorBidi"/>
          <w:color w:val="000000" w:themeColor="text1"/>
        </w:rPr>
        <w:t xml:space="preserve"> agama kemudian dianggap </w:t>
      </w:r>
      <w:r w:rsidRPr="0073043E">
        <w:rPr>
          <w:rStyle w:val="postbody"/>
          <w:rFonts w:asciiTheme="majorBidi" w:hAnsiTheme="majorBidi"/>
          <w:i/>
          <w:iCs/>
          <w:color w:val="000000" w:themeColor="text1"/>
        </w:rPr>
        <w:t>legitimate</w:t>
      </w:r>
      <w:r w:rsidRPr="0073043E">
        <w:rPr>
          <w:rStyle w:val="postbody"/>
          <w:rFonts w:asciiTheme="majorBidi" w:hAnsiTheme="majorBidi"/>
          <w:color w:val="000000" w:themeColor="text1"/>
        </w:rPr>
        <w:t xml:space="preserve">. Betapa agama telah menjadi seekor ‘monster’ yang siap menelan siapa saja yang tidak sejalan dengannya. Tentunya hal ini menimbulkan satu pertanyaan besar ikhwal pluralitas sebagai </w:t>
      </w:r>
      <w:r w:rsidRPr="0073043E">
        <w:rPr>
          <w:rStyle w:val="postbody"/>
          <w:rFonts w:asciiTheme="majorBidi" w:hAnsiTheme="majorBidi"/>
          <w:i/>
          <w:iCs/>
          <w:color w:val="000000" w:themeColor="text1"/>
        </w:rPr>
        <w:t>conditio sine quanon</w:t>
      </w:r>
      <w:r w:rsidRPr="0073043E">
        <w:rPr>
          <w:rStyle w:val="postbody"/>
          <w:rFonts w:asciiTheme="majorBidi" w:hAnsiTheme="majorBidi"/>
          <w:color w:val="000000" w:themeColor="text1"/>
        </w:rPr>
        <w:t xml:space="preserve"> masyarakat serta signifikansi dialog yang sering dikampanyekan oleh para agamawan untuk merajut tali kerukunan dan perdamaian antar agama.</w:t>
      </w:r>
    </w:p>
    <w:p w:rsidR="00165A40" w:rsidRPr="0073043E" w:rsidRDefault="00165A40" w:rsidP="00D66D73">
      <w:pPr>
        <w:spacing w:before="120" w:after="120" w:line="320" w:lineRule="exact"/>
        <w:ind w:firstLine="709"/>
        <w:jc w:val="both"/>
        <w:rPr>
          <w:rStyle w:val="postbody"/>
          <w:rFonts w:asciiTheme="majorBidi" w:hAnsiTheme="majorBidi"/>
          <w:color w:val="000000" w:themeColor="text1"/>
        </w:rPr>
      </w:pPr>
      <w:r w:rsidRPr="0073043E">
        <w:rPr>
          <w:rStyle w:val="postbody"/>
          <w:rFonts w:asciiTheme="majorBidi" w:hAnsiTheme="majorBidi"/>
          <w:color w:val="000000" w:themeColor="text1"/>
        </w:rPr>
        <w:t>Isu keagamaan di atas</w:t>
      </w:r>
      <w:r w:rsidR="00D66D73" w:rsidRPr="0073043E">
        <w:rPr>
          <w:rStyle w:val="postbody"/>
          <w:rFonts w:asciiTheme="majorBidi" w:hAnsiTheme="majorBidi"/>
          <w:color w:val="000000" w:themeColor="text1"/>
        </w:rPr>
        <w:t xml:space="preserve"> </w:t>
      </w:r>
      <w:r w:rsidRPr="0073043E">
        <w:rPr>
          <w:rStyle w:val="postbody"/>
          <w:rFonts w:asciiTheme="majorBidi" w:hAnsiTheme="majorBidi"/>
          <w:color w:val="000000" w:themeColor="text1"/>
        </w:rPr>
        <w:t xml:space="preserve">mengoda Fathimah Usman untuk menulis buku ini. Sebagai sebuah konsep, </w:t>
      </w:r>
      <w:r w:rsidRPr="0073043E">
        <w:rPr>
          <w:rStyle w:val="postbody"/>
          <w:rFonts w:asciiTheme="majorBidi" w:hAnsiTheme="majorBidi"/>
          <w:i/>
          <w:iCs/>
          <w:color w:val="000000" w:themeColor="text1"/>
        </w:rPr>
        <w:t xml:space="preserve">waḥdat al-adyân </w:t>
      </w:r>
      <w:r w:rsidRPr="0073043E">
        <w:rPr>
          <w:rStyle w:val="postbody"/>
          <w:rFonts w:asciiTheme="majorBidi" w:hAnsiTheme="majorBidi"/>
          <w:color w:val="000000" w:themeColor="text1"/>
        </w:rPr>
        <w:t xml:space="preserve">mengajarkan bahwa pada hakikatnya semua agama bertujuan </w:t>
      </w:r>
      <w:proofErr w:type="gramStart"/>
      <w:r w:rsidRPr="0073043E">
        <w:rPr>
          <w:rStyle w:val="postbody"/>
          <w:rFonts w:asciiTheme="majorBidi" w:hAnsiTheme="majorBidi"/>
          <w:color w:val="000000" w:themeColor="text1"/>
        </w:rPr>
        <w:t>sama</w:t>
      </w:r>
      <w:proofErr w:type="gramEnd"/>
      <w:r w:rsidRPr="0073043E">
        <w:rPr>
          <w:rStyle w:val="postbody"/>
          <w:rFonts w:asciiTheme="majorBidi" w:hAnsiTheme="majorBidi"/>
          <w:color w:val="000000" w:themeColor="text1"/>
        </w:rPr>
        <w:t xml:space="preserve"> dan mengabdi kepada Tuhan yang sama pula. Perbedaan yang ada hanyalah pada aspek lahiriah yakni penampilan-penampilan </w:t>
      </w:r>
      <w:r w:rsidRPr="0073043E">
        <w:rPr>
          <w:rStyle w:val="postbody"/>
          <w:rFonts w:asciiTheme="majorBidi" w:hAnsiTheme="majorBidi"/>
          <w:color w:val="000000" w:themeColor="text1"/>
        </w:rPr>
        <w:lastRenderedPageBreak/>
        <w:t xml:space="preserve">dan tata </w:t>
      </w:r>
      <w:proofErr w:type="gramStart"/>
      <w:r w:rsidRPr="0073043E">
        <w:rPr>
          <w:rStyle w:val="postbody"/>
          <w:rFonts w:asciiTheme="majorBidi" w:hAnsiTheme="majorBidi"/>
          <w:color w:val="000000" w:themeColor="text1"/>
        </w:rPr>
        <w:t>cara</w:t>
      </w:r>
      <w:proofErr w:type="gramEnd"/>
      <w:r w:rsidRPr="0073043E">
        <w:rPr>
          <w:rStyle w:val="postbody"/>
          <w:rFonts w:asciiTheme="majorBidi" w:hAnsiTheme="majorBidi"/>
          <w:color w:val="000000" w:themeColor="text1"/>
        </w:rPr>
        <w:t xml:space="preserve"> dalam melakukan ibadah dan mendekatkan diri kepada Tuhan. Dalam konsep ini tidak ada lagi superioritas dan inferioritas agama karena berasal dari satu sumber yakni Tuhan.</w:t>
      </w:r>
    </w:p>
    <w:p w:rsidR="00165A40" w:rsidRPr="0073043E" w:rsidRDefault="00165A40" w:rsidP="00D66D73">
      <w:pPr>
        <w:spacing w:before="120" w:after="120" w:line="320" w:lineRule="exact"/>
        <w:ind w:firstLine="709"/>
        <w:jc w:val="both"/>
        <w:rPr>
          <w:rStyle w:val="postbody"/>
          <w:rFonts w:asciiTheme="majorBidi" w:hAnsiTheme="majorBidi"/>
          <w:color w:val="000000" w:themeColor="text1"/>
        </w:rPr>
      </w:pPr>
      <w:r w:rsidRPr="0073043E">
        <w:rPr>
          <w:rStyle w:val="postbody"/>
          <w:rFonts w:asciiTheme="majorBidi" w:hAnsiTheme="majorBidi"/>
          <w:color w:val="000000" w:themeColor="text1"/>
        </w:rPr>
        <w:t xml:space="preserve">Al-Ḥallâj (w. 922 M.), sosok tokoh </w:t>
      </w:r>
      <w:proofErr w:type="gramStart"/>
      <w:r w:rsidRPr="0073043E">
        <w:rPr>
          <w:rStyle w:val="postbody"/>
          <w:rFonts w:asciiTheme="majorBidi" w:hAnsiTheme="majorBidi"/>
          <w:color w:val="000000" w:themeColor="text1"/>
        </w:rPr>
        <w:t>sufi</w:t>
      </w:r>
      <w:proofErr w:type="gramEnd"/>
      <w:r w:rsidRPr="0073043E">
        <w:rPr>
          <w:rStyle w:val="postbody"/>
          <w:rFonts w:asciiTheme="majorBidi" w:hAnsiTheme="majorBidi"/>
          <w:color w:val="000000" w:themeColor="text1"/>
        </w:rPr>
        <w:t xml:space="preserve"> yang sangat kontroversial, disebut-sebut sebagai penggagas konsep </w:t>
      </w:r>
      <w:r w:rsidRPr="0073043E">
        <w:rPr>
          <w:rStyle w:val="postbody"/>
          <w:rFonts w:asciiTheme="majorBidi" w:hAnsiTheme="majorBidi"/>
          <w:i/>
          <w:iCs/>
          <w:color w:val="000000" w:themeColor="text1"/>
        </w:rPr>
        <w:t>waḥdat al-adyân</w:t>
      </w:r>
      <w:r w:rsidR="00D66D73" w:rsidRPr="0073043E">
        <w:rPr>
          <w:rStyle w:val="postbody"/>
          <w:rFonts w:asciiTheme="majorBidi" w:hAnsiTheme="majorBidi"/>
          <w:i/>
          <w:iCs/>
          <w:color w:val="000000" w:themeColor="text1"/>
        </w:rPr>
        <w:t>.</w:t>
      </w:r>
      <w:r w:rsidRPr="0073043E">
        <w:rPr>
          <w:rStyle w:val="postbody"/>
          <w:rFonts w:asciiTheme="majorBidi" w:hAnsiTheme="majorBidi"/>
          <w:color w:val="000000" w:themeColor="text1"/>
        </w:rPr>
        <w:t xml:space="preserve"> Bagi al-Ḥallâj, pada dasarnya agama-agama berasal dari dan </w:t>
      </w:r>
      <w:proofErr w:type="gramStart"/>
      <w:r w:rsidRPr="0073043E">
        <w:rPr>
          <w:rStyle w:val="postbody"/>
          <w:rFonts w:asciiTheme="majorBidi" w:hAnsiTheme="majorBidi"/>
          <w:color w:val="000000" w:themeColor="text1"/>
        </w:rPr>
        <w:t>akan</w:t>
      </w:r>
      <w:proofErr w:type="gramEnd"/>
      <w:r w:rsidRPr="0073043E">
        <w:rPr>
          <w:rStyle w:val="postbody"/>
          <w:rFonts w:asciiTheme="majorBidi" w:hAnsiTheme="majorBidi"/>
          <w:color w:val="000000" w:themeColor="text1"/>
        </w:rPr>
        <w:t xml:space="preserve"> kembali kepada pokok yang satu, karena memancar dari cahaya yang satu. Pandangan al-Ḥallâj tegas bahwa pada dasarnya agama yang dipeluk oleh seseorang merupakan hasil pilihan dan kehendak Tuhan bukan sepenuhnya pilihan manusia sendiri. Dan hal ini merupakan konsekuensi dari kesadaran diri atas ‘kehadiran’ Tuhan di setiap tempat dalam semua agama. Menurutnya, penyembahan melalui konsep monoteisme atau politeisme tak masalah bagi Tuhan karena pada dasarnya hanya berkaitan dengan logika, yakni yang satu dan yang banyak. Dari situ, jika ditelusuri </w:t>
      </w:r>
      <w:proofErr w:type="gramStart"/>
      <w:r w:rsidRPr="0073043E">
        <w:rPr>
          <w:rStyle w:val="postbody"/>
          <w:rFonts w:asciiTheme="majorBidi" w:hAnsiTheme="majorBidi"/>
          <w:color w:val="000000" w:themeColor="text1"/>
        </w:rPr>
        <w:t>akan</w:t>
      </w:r>
      <w:proofErr w:type="gramEnd"/>
      <w:r w:rsidRPr="0073043E">
        <w:rPr>
          <w:rStyle w:val="postbody"/>
          <w:rFonts w:asciiTheme="majorBidi" w:hAnsiTheme="majorBidi"/>
          <w:color w:val="000000" w:themeColor="text1"/>
        </w:rPr>
        <w:t xml:space="preserve"> dijumpai kepercayaan-kepercayaan yang apabila ditafsirkan akan mengarah kepada satu Tuhan.</w:t>
      </w:r>
      <w:r w:rsidR="00D66D73" w:rsidRPr="0073043E">
        <w:rPr>
          <w:rStyle w:val="postbody"/>
          <w:rFonts w:asciiTheme="majorBidi" w:hAnsiTheme="majorBidi"/>
          <w:color w:val="000000" w:themeColor="text1"/>
        </w:rPr>
        <w:t xml:space="preserve"> </w:t>
      </w:r>
      <w:r w:rsidRPr="0073043E">
        <w:rPr>
          <w:rStyle w:val="postbody"/>
          <w:rFonts w:asciiTheme="majorBidi" w:hAnsiTheme="majorBidi"/>
          <w:i/>
          <w:iCs/>
          <w:color w:val="000000" w:themeColor="text1"/>
        </w:rPr>
        <w:t>Waḥdat al-adyân</w:t>
      </w:r>
      <w:r w:rsidRPr="0073043E">
        <w:rPr>
          <w:rStyle w:val="postbody"/>
          <w:rFonts w:asciiTheme="majorBidi" w:hAnsiTheme="majorBidi"/>
          <w:color w:val="000000" w:themeColor="text1"/>
        </w:rPr>
        <w:t xml:space="preserve"> mengandaikan terciptanya sebuah iklim keberagamaan yang saling terbuka satu </w:t>
      </w:r>
      <w:proofErr w:type="gramStart"/>
      <w:r w:rsidRPr="0073043E">
        <w:rPr>
          <w:rStyle w:val="postbody"/>
          <w:rFonts w:asciiTheme="majorBidi" w:hAnsiTheme="majorBidi"/>
          <w:color w:val="000000" w:themeColor="text1"/>
        </w:rPr>
        <w:t>sama</w:t>
      </w:r>
      <w:proofErr w:type="gramEnd"/>
      <w:r w:rsidRPr="0073043E">
        <w:rPr>
          <w:rStyle w:val="postbody"/>
          <w:rFonts w:asciiTheme="majorBidi" w:hAnsiTheme="majorBidi"/>
          <w:color w:val="000000" w:themeColor="text1"/>
        </w:rPr>
        <w:t xml:space="preserve"> lain, saling belajar, mengedepankan sikap inklusifitas untuk kemudian di </w:t>
      </w:r>
      <w:r w:rsidR="00B97629" w:rsidRPr="0073043E">
        <w:rPr>
          <w:rStyle w:val="postbody"/>
          <w:rFonts w:asciiTheme="majorBidi" w:hAnsiTheme="majorBidi"/>
          <w:color w:val="000000" w:themeColor="text1"/>
        </w:rPr>
        <w:t>wujûd</w:t>
      </w:r>
      <w:r w:rsidRPr="0073043E">
        <w:rPr>
          <w:rStyle w:val="postbody"/>
          <w:rFonts w:asciiTheme="majorBidi" w:hAnsiTheme="majorBidi"/>
          <w:color w:val="000000" w:themeColor="text1"/>
        </w:rPr>
        <w:t>kan dalam tindakan dan aksi yang jelas.</w:t>
      </w:r>
    </w:p>
    <w:p w:rsidR="00165A40" w:rsidRPr="0073043E" w:rsidRDefault="00165A40" w:rsidP="00D66D73">
      <w:pPr>
        <w:spacing w:before="120" w:after="120" w:line="320" w:lineRule="exact"/>
        <w:ind w:firstLine="709"/>
        <w:jc w:val="both"/>
        <w:rPr>
          <w:rFonts w:asciiTheme="majorBidi" w:hAnsiTheme="majorBidi"/>
          <w:color w:val="000000" w:themeColor="text1"/>
          <w:lang w:eastAsia="id-ID"/>
        </w:rPr>
      </w:pPr>
      <w:proofErr w:type="gramStart"/>
      <w:r w:rsidRPr="0073043E">
        <w:rPr>
          <w:rStyle w:val="postbody"/>
          <w:rFonts w:asciiTheme="majorBidi" w:hAnsiTheme="majorBidi"/>
          <w:color w:val="000000" w:themeColor="text1"/>
        </w:rPr>
        <w:t>Apa</w:t>
      </w:r>
      <w:proofErr w:type="gramEnd"/>
      <w:r w:rsidRPr="0073043E">
        <w:rPr>
          <w:rStyle w:val="postbody"/>
          <w:rFonts w:asciiTheme="majorBidi" w:hAnsiTheme="majorBidi"/>
          <w:color w:val="000000" w:themeColor="text1"/>
        </w:rPr>
        <w:t xml:space="preserve"> yang ditawarkan dalam buku ini, yakni </w:t>
      </w:r>
      <w:r w:rsidRPr="0073043E">
        <w:rPr>
          <w:rStyle w:val="postbody"/>
          <w:rFonts w:asciiTheme="majorBidi" w:hAnsiTheme="majorBidi"/>
          <w:i/>
          <w:color w:val="000000" w:themeColor="text1"/>
        </w:rPr>
        <w:t>waḥdat al-adyân</w:t>
      </w:r>
      <w:r w:rsidRPr="0073043E">
        <w:rPr>
          <w:rStyle w:val="postbody"/>
          <w:rFonts w:asciiTheme="majorBidi" w:hAnsiTheme="majorBidi"/>
          <w:color w:val="000000" w:themeColor="text1"/>
        </w:rPr>
        <w:t xml:space="preserve"> layak diapresiasi. Walaupun buku ini hanya menawarkan sebuah konsep dari berbagai konsep tentang pluralisme agama, buku ini telah memberikan sumbangsih yang tidak sedikit dalam rangka menggagas perdamaian yang dicita-citakan. </w:t>
      </w:r>
    </w:p>
    <w:p w:rsidR="00165A40" w:rsidRPr="0073043E" w:rsidRDefault="00165A40" w:rsidP="00165A40">
      <w:pPr>
        <w:spacing w:before="120" w:after="120" w:line="320" w:lineRule="exact"/>
        <w:ind w:firstLine="709"/>
        <w:jc w:val="both"/>
        <w:rPr>
          <w:rStyle w:val="postbody"/>
          <w:rFonts w:asciiTheme="majorBidi" w:hAnsiTheme="majorBidi"/>
          <w:color w:val="000000" w:themeColor="text1"/>
        </w:rPr>
      </w:pPr>
      <w:r w:rsidRPr="0073043E">
        <w:rPr>
          <w:rFonts w:asciiTheme="majorBidi" w:hAnsiTheme="majorBidi"/>
          <w:bCs/>
          <w:color w:val="000000" w:themeColor="text1"/>
        </w:rPr>
        <w:t xml:space="preserve">Abdullah </w:t>
      </w:r>
      <w:r w:rsidRPr="0073043E">
        <w:rPr>
          <w:rStyle w:val="postbody"/>
          <w:rFonts w:asciiTheme="majorBidi" w:hAnsiTheme="majorBidi"/>
          <w:color w:val="000000" w:themeColor="text1"/>
        </w:rPr>
        <w:t xml:space="preserve">Muslich Rizal Maulana, alumni Prodi Ilmu Aqidah Fakultas Ushuluddin Universitas Darussalam (UNIDA) Gontor menulis satu artikel dalam Jurnal “Kalimah” Vol. 12, No. 2,  September 2014 berjudul Kesatuan Transenden Agama-Agama dalam Perspektif Tasawuf (Kritik atas Pemikiran Frithjof Schuon). Menurut Muslich, pandangan kesatuan transenden agama-agama yang diambil dari perspektif Filsafat Perenial adalah salah satu tema yang mendapat banyak perhatian dalam isu </w:t>
      </w:r>
      <w:proofErr w:type="gramStart"/>
      <w:r w:rsidRPr="0073043E">
        <w:rPr>
          <w:rStyle w:val="postbody"/>
          <w:rFonts w:asciiTheme="majorBidi" w:hAnsiTheme="majorBidi"/>
          <w:color w:val="000000" w:themeColor="text1"/>
        </w:rPr>
        <w:t>sufi</w:t>
      </w:r>
      <w:proofErr w:type="gramEnd"/>
      <w:r w:rsidRPr="0073043E">
        <w:rPr>
          <w:rStyle w:val="postbody"/>
          <w:rFonts w:asciiTheme="majorBidi" w:hAnsiTheme="majorBidi"/>
          <w:color w:val="000000" w:themeColor="text1"/>
        </w:rPr>
        <w:t xml:space="preserve"> kontemporer. Filsafat Perenial meyakini adanya kesatuan abadi yang universal yang bersandar pada dimensi esoterik agama-agama. Dimensi esoterik ini, secara konseptual memiliki perbedaan dengan dimensi eksoterik, di mana dimensi esoterik adalah dimensi batin yang bersifat spiritual, dimensi eksoterik adalah dimensi lahir agama-agama dalam bentuk ritual, ataupun cabang-cabang lain yang bersifat sekunder dari agama-agama. Pandangan ini kemudian berimplikasi pada pemahaman terhadap keabsahan pluralisme agama dalam bentuk legitimasi sufistik. Salah seorang tokoh cukup menginspirasi ajaran filsafat perenial adalah Frithjof Schuon. Schuon, menjadi salah seorang penggagas kesatuan transenden agama-agama dalam legitimasi Sufi yang dalam perkembangannya kemudian memiliki relasi yang sangat kuat terhadap berkembangnya pluralisme agama yang bersifat modern sebagaimana yang dipegang oleh Chittick, Hick, ataupun W.C. Smith. </w:t>
      </w:r>
    </w:p>
    <w:p w:rsidR="00165A40" w:rsidRPr="0073043E" w:rsidRDefault="00165A40" w:rsidP="001C2665">
      <w:pPr>
        <w:spacing w:before="120" w:after="120" w:line="320" w:lineRule="exact"/>
        <w:ind w:firstLine="709"/>
        <w:jc w:val="both"/>
        <w:rPr>
          <w:rStyle w:val="postbody"/>
          <w:rFonts w:asciiTheme="majorBidi" w:hAnsiTheme="majorBidi"/>
          <w:color w:val="000000" w:themeColor="text1"/>
        </w:rPr>
      </w:pPr>
      <w:r w:rsidRPr="0073043E">
        <w:rPr>
          <w:rStyle w:val="postbody"/>
          <w:rFonts w:asciiTheme="majorBidi" w:hAnsiTheme="majorBidi"/>
          <w:color w:val="000000" w:themeColor="text1"/>
        </w:rPr>
        <w:lastRenderedPageBreak/>
        <w:t>Muslich</w:t>
      </w:r>
      <w:r w:rsidR="001C2665" w:rsidRPr="0073043E">
        <w:rPr>
          <w:rStyle w:val="postbody"/>
          <w:rFonts w:asciiTheme="majorBidi" w:hAnsiTheme="majorBidi"/>
          <w:color w:val="000000" w:themeColor="text1"/>
        </w:rPr>
        <w:t xml:space="preserve"> bersemangat menyatakan bahwa</w:t>
      </w:r>
      <w:r w:rsidRPr="0073043E">
        <w:rPr>
          <w:rStyle w:val="postbody"/>
          <w:rFonts w:asciiTheme="majorBidi" w:hAnsiTheme="majorBidi"/>
          <w:color w:val="000000" w:themeColor="text1"/>
        </w:rPr>
        <w:t xml:space="preserve"> pemikiran Schuon telah mengotori alam pemikiran Islam, khususnya tasawuf, sehingga </w:t>
      </w:r>
      <w:proofErr w:type="gramStart"/>
      <w:r w:rsidRPr="0073043E">
        <w:rPr>
          <w:rStyle w:val="postbody"/>
          <w:rFonts w:asciiTheme="majorBidi" w:hAnsiTheme="majorBidi"/>
          <w:color w:val="000000" w:themeColor="text1"/>
        </w:rPr>
        <w:t>ia</w:t>
      </w:r>
      <w:proofErr w:type="gramEnd"/>
      <w:r w:rsidRPr="0073043E">
        <w:rPr>
          <w:rStyle w:val="postbody"/>
          <w:rFonts w:asciiTheme="majorBidi" w:hAnsiTheme="majorBidi"/>
          <w:color w:val="000000" w:themeColor="text1"/>
        </w:rPr>
        <w:t xml:space="preserve"> merasa terdesak untuk mengembalikan kesucian ilmu-ilmu agama secara esensi maupun implikasi dalam kehidupan. Terlebih lagi jika mendiskusikan situasi sosio-historis hari ini yang telah mendapat banyak pengaruh hegemoni globalisasi Barat, maka yang didapat adalah wacana ilmu yang skeptis dan sekuler. Menurut Muslich, tentu hal ini berlawanan dengan konsep ilmu dalam Islam yang berguna sebagai salah satu aspek untuk mendekatkan diri kepada Tuhan (QS. Fathir: 26). Pada akhir tulisannya, Muslich menyimpulkan konsep kesatuan transenden agama-agama milik Schuon masih problematis, karena secara konseptual mustahil agama disampaikan secara murni intelek tanpa berlandaskan wahyu. Sebagaimana juga dialektika dimensi esoteric-exoteric. Dalam sudut pandang Islam, segala sesuatu di dunia ini berkaitan dengan segenap hal yang transenden tidak dikotomis, melainkan merupakan sebuah kesatuan aktif baik ekstern maupun intern. Legitimasi </w:t>
      </w:r>
      <w:proofErr w:type="gramStart"/>
      <w:r w:rsidRPr="0073043E">
        <w:rPr>
          <w:rStyle w:val="postbody"/>
          <w:rFonts w:asciiTheme="majorBidi" w:hAnsiTheme="majorBidi"/>
          <w:color w:val="000000" w:themeColor="text1"/>
        </w:rPr>
        <w:t>sufi</w:t>
      </w:r>
      <w:proofErr w:type="gramEnd"/>
      <w:r w:rsidRPr="0073043E">
        <w:rPr>
          <w:rStyle w:val="postbody"/>
          <w:rFonts w:asciiTheme="majorBidi" w:hAnsiTheme="majorBidi"/>
          <w:color w:val="000000" w:themeColor="text1"/>
        </w:rPr>
        <w:t xml:space="preserve"> yang digunakan Schuon, dalam pandangan filsafat </w:t>
      </w:r>
      <w:r w:rsidR="00122408" w:rsidRPr="0073043E">
        <w:rPr>
          <w:rStyle w:val="postbody"/>
          <w:rFonts w:asciiTheme="majorBidi" w:hAnsiTheme="majorBidi"/>
          <w:color w:val="000000" w:themeColor="text1"/>
        </w:rPr>
        <w:t>perenial</w:t>
      </w:r>
      <w:r w:rsidRPr="0073043E">
        <w:rPr>
          <w:rStyle w:val="postbody"/>
          <w:rFonts w:asciiTheme="majorBidi" w:hAnsiTheme="majorBidi"/>
          <w:color w:val="000000" w:themeColor="text1"/>
        </w:rPr>
        <w:t xml:space="preserve"> secara umum justru menjelaskan bagaimana lemahnya konsep kesatuan transenden agama-agama.</w:t>
      </w:r>
      <w:r w:rsidR="006F35E9" w:rsidRPr="0073043E">
        <w:rPr>
          <w:rStyle w:val="postbody"/>
          <w:rFonts w:asciiTheme="majorBidi" w:hAnsiTheme="majorBidi"/>
          <w:color w:val="000000" w:themeColor="text1"/>
        </w:rPr>
        <w:t xml:space="preserve"> </w:t>
      </w:r>
      <w:r w:rsidRPr="0073043E">
        <w:rPr>
          <w:rStyle w:val="postbody"/>
          <w:rFonts w:asciiTheme="majorBidi" w:hAnsiTheme="majorBidi"/>
          <w:color w:val="000000" w:themeColor="text1"/>
        </w:rPr>
        <w:t xml:space="preserve">Akhirnya, Muslich menyatakan wacana kesatuan transenden agama-agama Schuon adalah salah sebuah wacana </w:t>
      </w:r>
      <w:proofErr w:type="gramStart"/>
      <w:r w:rsidRPr="0073043E">
        <w:rPr>
          <w:rStyle w:val="postbody"/>
          <w:rFonts w:asciiTheme="majorBidi" w:hAnsiTheme="majorBidi"/>
          <w:color w:val="000000" w:themeColor="text1"/>
        </w:rPr>
        <w:t>sufi</w:t>
      </w:r>
      <w:proofErr w:type="gramEnd"/>
      <w:r w:rsidRPr="0073043E">
        <w:rPr>
          <w:rStyle w:val="postbody"/>
          <w:rFonts w:asciiTheme="majorBidi" w:hAnsiTheme="majorBidi"/>
          <w:color w:val="000000" w:themeColor="text1"/>
        </w:rPr>
        <w:t xml:space="preserve"> kontemporer yang perlu ditanggapi secara serius. Karena dianya secara nyata telah menjadi bagian distortif agama Islam. </w:t>
      </w:r>
    </w:p>
    <w:p w:rsidR="00165A40" w:rsidRPr="0073043E" w:rsidRDefault="00165A40" w:rsidP="001C2665">
      <w:pPr>
        <w:spacing w:before="120" w:after="120" w:line="320" w:lineRule="exact"/>
        <w:ind w:firstLine="709"/>
        <w:jc w:val="both"/>
        <w:rPr>
          <w:rStyle w:val="postbody"/>
          <w:rFonts w:asciiTheme="majorBidi" w:hAnsiTheme="majorBidi"/>
          <w:color w:val="000000" w:themeColor="text1"/>
        </w:rPr>
      </w:pPr>
      <w:r w:rsidRPr="0073043E">
        <w:rPr>
          <w:rStyle w:val="postbody"/>
          <w:rFonts w:asciiTheme="majorBidi" w:hAnsiTheme="majorBidi"/>
          <w:color w:val="000000" w:themeColor="text1"/>
        </w:rPr>
        <w:t>Adeng Muchtar Ghazali menulis satu artikel “Pluralisme dan Titik Temu Agama-agama”.</w:t>
      </w:r>
      <w:r w:rsidR="001C2665" w:rsidRPr="0073043E">
        <w:rPr>
          <w:rStyle w:val="postbody"/>
          <w:rFonts w:asciiTheme="majorBidi" w:hAnsiTheme="majorBidi"/>
          <w:color w:val="000000" w:themeColor="text1"/>
        </w:rPr>
        <w:t xml:space="preserve"> </w:t>
      </w:r>
      <w:proofErr w:type="gramStart"/>
      <w:r w:rsidR="001C2665" w:rsidRPr="0073043E">
        <w:rPr>
          <w:rStyle w:val="postbody"/>
          <w:rFonts w:asciiTheme="majorBidi" w:hAnsiTheme="majorBidi"/>
          <w:color w:val="000000" w:themeColor="text1"/>
        </w:rPr>
        <w:t>dalam</w:t>
      </w:r>
      <w:proofErr w:type="gramEnd"/>
      <w:r w:rsidR="001C2665" w:rsidRPr="0073043E">
        <w:rPr>
          <w:rStyle w:val="postbody"/>
          <w:rFonts w:asciiTheme="majorBidi" w:hAnsiTheme="majorBidi"/>
          <w:color w:val="000000" w:themeColor="text1"/>
        </w:rPr>
        <w:t xml:space="preserve"> jurnal “Mimbar Studi”, 2005.</w:t>
      </w:r>
      <w:r w:rsidRPr="0073043E">
        <w:rPr>
          <w:rStyle w:val="postbody"/>
          <w:rFonts w:asciiTheme="majorBidi" w:hAnsiTheme="majorBidi"/>
          <w:color w:val="000000" w:themeColor="text1"/>
          <w:vertAlign w:val="superscript"/>
        </w:rPr>
        <w:footnoteReference w:id="11"/>
      </w:r>
      <w:r w:rsidRPr="0073043E">
        <w:rPr>
          <w:rStyle w:val="postbody"/>
          <w:rFonts w:asciiTheme="majorBidi" w:hAnsiTheme="majorBidi"/>
          <w:color w:val="000000" w:themeColor="text1"/>
        </w:rPr>
        <w:t xml:space="preserve"> Menurutnya, pluralisme tidak dapat dipahami hanya dengan mengatakan bahwa masyarakat kita majemuk, beraneka ragam, terdiri dari berbagai suku dan agama, yang justru hanya menggambarkan kesan fragmentasi, bukan pluralisme. Demikian pula, pluralisme tidak boleh dipahami sekadar sebagai “kebaikan negatif” (</w:t>
      </w:r>
      <w:r w:rsidRPr="0073043E">
        <w:rPr>
          <w:rStyle w:val="postbody"/>
          <w:rFonts w:asciiTheme="majorBidi" w:hAnsiTheme="majorBidi"/>
          <w:i/>
          <w:iCs/>
          <w:color w:val="000000" w:themeColor="text1"/>
        </w:rPr>
        <w:t>negative good</w:t>
      </w:r>
      <w:r w:rsidRPr="0073043E">
        <w:rPr>
          <w:rStyle w:val="postbody"/>
          <w:rFonts w:asciiTheme="majorBidi" w:hAnsiTheme="majorBidi"/>
          <w:color w:val="000000" w:themeColor="text1"/>
        </w:rPr>
        <w:t>), hanya ditilik dari kegunaannya untuk menyingkirkan fanatisisme. Tetapi, pluralisme harus dipahami sebagai “pertalian sejati kebinekaan dalam ikatan-ikatan keadaban”. Bahkan, pluralisme adalah juga suatu keharusan bagi keselamatan umat manusia, antara lain melalui mekanisme pengawasan dan pengimbangan yang dihasilkannya. Dalam tulisan ini penulis</w:t>
      </w:r>
      <w:r w:rsidR="006F35E9" w:rsidRPr="0073043E">
        <w:rPr>
          <w:rStyle w:val="postbody"/>
          <w:rFonts w:asciiTheme="majorBidi" w:hAnsiTheme="majorBidi"/>
          <w:color w:val="000000" w:themeColor="text1"/>
        </w:rPr>
        <w:t xml:space="preserve">nya </w:t>
      </w:r>
      <w:r w:rsidRPr="0073043E">
        <w:rPr>
          <w:rStyle w:val="postbody"/>
          <w:rFonts w:asciiTheme="majorBidi" w:hAnsiTheme="majorBidi"/>
          <w:color w:val="000000" w:themeColor="text1"/>
        </w:rPr>
        <w:t xml:space="preserve">coba melihat bagaimana agama bisa berfungsi pada masyarakat yang pluralistis dan tidak saling berbenturan. Masalahnya, tentu bukan karena agama itu datang </w:t>
      </w:r>
      <w:r w:rsidRPr="0073043E">
        <w:rPr>
          <w:rStyle w:val="postbody"/>
          <w:rFonts w:asciiTheme="majorBidi" w:hAnsiTheme="majorBidi"/>
          <w:i/>
          <w:iCs/>
          <w:color w:val="000000" w:themeColor="text1"/>
        </w:rPr>
        <w:t>built-in</w:t>
      </w:r>
      <w:r w:rsidRPr="0073043E">
        <w:rPr>
          <w:rStyle w:val="postbody"/>
          <w:rFonts w:asciiTheme="majorBidi" w:hAnsiTheme="majorBidi"/>
          <w:color w:val="000000" w:themeColor="text1"/>
        </w:rPr>
        <w:t xml:space="preserve"> dengan konflik dan tampil a-sosial, tetapi para pemeluknya telah mengekspresikan kebenaran agamanya secara monolitik dan eksklusif, dalam artian bahwa subyektivitas kebenaran yang diyakininya seringkali menafikan kebenaran yang diyakini pihak lain.</w:t>
      </w:r>
    </w:p>
    <w:p w:rsidR="00165A40" w:rsidRPr="0073043E" w:rsidRDefault="00165A40" w:rsidP="00165A40">
      <w:pPr>
        <w:spacing w:before="120" w:after="120" w:line="320" w:lineRule="exact"/>
        <w:ind w:firstLine="709"/>
        <w:jc w:val="both"/>
        <w:rPr>
          <w:rStyle w:val="postbody"/>
          <w:rFonts w:asciiTheme="majorBidi" w:hAnsiTheme="majorBidi"/>
          <w:color w:val="000000" w:themeColor="text1"/>
        </w:rPr>
      </w:pPr>
      <w:r w:rsidRPr="0073043E">
        <w:rPr>
          <w:rStyle w:val="postbody"/>
          <w:rFonts w:asciiTheme="majorBidi" w:hAnsiTheme="majorBidi"/>
          <w:color w:val="000000" w:themeColor="text1"/>
        </w:rPr>
        <w:lastRenderedPageBreak/>
        <w:t>Dalam pembahasannya, Adeng Muchtar melihat bagaimana agama bisa berfungsi pada masyarakat yang pluralistis dan tidak saling berbenturan. Dengan demikian, pluralisme bisa muncul pada masyarakat di</w:t>
      </w:r>
      <w:r w:rsidR="006F35E9" w:rsidRPr="0073043E">
        <w:rPr>
          <w:rStyle w:val="postbody"/>
          <w:rFonts w:asciiTheme="majorBidi" w:hAnsiTheme="majorBidi"/>
          <w:color w:val="000000" w:themeColor="text1"/>
        </w:rPr>
        <w:t xml:space="preserve"> </w:t>
      </w:r>
      <w:r w:rsidRPr="0073043E">
        <w:rPr>
          <w:rStyle w:val="postbody"/>
          <w:rFonts w:asciiTheme="majorBidi" w:hAnsiTheme="majorBidi"/>
          <w:color w:val="000000" w:themeColor="text1"/>
        </w:rPr>
        <w:t xml:space="preserve">manapun </w:t>
      </w:r>
      <w:proofErr w:type="gramStart"/>
      <w:r w:rsidRPr="0073043E">
        <w:rPr>
          <w:rStyle w:val="postbody"/>
          <w:rFonts w:asciiTheme="majorBidi" w:hAnsiTheme="majorBidi"/>
          <w:color w:val="000000" w:themeColor="text1"/>
        </w:rPr>
        <w:t>ia</w:t>
      </w:r>
      <w:proofErr w:type="gramEnd"/>
      <w:r w:rsidRPr="0073043E">
        <w:rPr>
          <w:rStyle w:val="postbody"/>
          <w:rFonts w:asciiTheme="majorBidi" w:hAnsiTheme="majorBidi"/>
          <w:color w:val="000000" w:themeColor="text1"/>
        </w:rPr>
        <w:t xml:space="preserve"> berada. </w:t>
      </w:r>
      <w:proofErr w:type="gramStart"/>
      <w:r w:rsidRPr="0073043E">
        <w:rPr>
          <w:rStyle w:val="postbody"/>
          <w:rFonts w:asciiTheme="majorBidi" w:hAnsiTheme="majorBidi"/>
          <w:color w:val="000000" w:themeColor="text1"/>
        </w:rPr>
        <w:t>Ia</w:t>
      </w:r>
      <w:proofErr w:type="gramEnd"/>
      <w:r w:rsidRPr="0073043E">
        <w:rPr>
          <w:rStyle w:val="postbody"/>
          <w:rFonts w:asciiTheme="majorBidi" w:hAnsiTheme="majorBidi"/>
          <w:color w:val="000000" w:themeColor="text1"/>
        </w:rPr>
        <w:t xml:space="preserve"> selalu mengikuti perkembangan masyarakat yang semakin cerdas dan tidak ingin dibatasi oleh sekat-sekat sektarianisme. Pluraslime harus dimaknai sebagai konsekuensi logis dari Keadilan Ilahi – bahwa keyakinan seseorang tidak dapat diklaim benar salah tanpa mengetahui dan memahami terlebih dahulu latar belakang pembentukannya, seperti lingkungan sosial budaya, referensi atau informasi yang diterima, tingkat hubungan komunikasi, dan klaim-klaim kebenaran yang dibawa dengan kendaraan ekonomi-politik dan kemudian direkayasa sedemikian rupa demi kepentingan sesaat, tidak akan diterima oleh seluruh komunitas manusia manapun.</w:t>
      </w:r>
    </w:p>
    <w:p w:rsidR="00165A40" w:rsidRPr="0073043E" w:rsidRDefault="00165A40" w:rsidP="007538CC">
      <w:pPr>
        <w:spacing w:before="120" w:after="120" w:line="320" w:lineRule="exact"/>
        <w:ind w:firstLine="709"/>
        <w:jc w:val="both"/>
        <w:rPr>
          <w:rStyle w:val="postbody"/>
          <w:rFonts w:asciiTheme="majorBidi" w:hAnsiTheme="majorBidi"/>
          <w:color w:val="000000" w:themeColor="text1"/>
        </w:rPr>
      </w:pPr>
      <w:r w:rsidRPr="0073043E">
        <w:rPr>
          <w:rStyle w:val="postbody"/>
          <w:rFonts w:asciiTheme="majorBidi" w:hAnsiTheme="majorBidi"/>
          <w:color w:val="000000" w:themeColor="text1"/>
        </w:rPr>
        <w:t xml:space="preserve">Adeng menyimpulkan bahwa pada dasarnya, agama-agama yang ada di dunia berasal dari satu sumber, satu kebenaran universal, yakni </w:t>
      </w:r>
      <w:r w:rsidR="001C2665" w:rsidRPr="0073043E">
        <w:rPr>
          <w:rStyle w:val="postbody"/>
          <w:rFonts w:asciiTheme="majorBidi" w:hAnsiTheme="majorBidi"/>
          <w:color w:val="000000" w:themeColor="text1"/>
        </w:rPr>
        <w:t>A</w:t>
      </w:r>
      <w:r w:rsidRPr="0073043E">
        <w:rPr>
          <w:rStyle w:val="postbody"/>
          <w:rFonts w:asciiTheme="majorBidi" w:hAnsiTheme="majorBidi"/>
          <w:color w:val="000000" w:themeColor="text1"/>
        </w:rPr>
        <w:t xml:space="preserve">di </w:t>
      </w:r>
      <w:r w:rsidR="001C2665" w:rsidRPr="0073043E">
        <w:rPr>
          <w:rStyle w:val="postbody"/>
          <w:rFonts w:asciiTheme="majorBidi" w:hAnsiTheme="majorBidi"/>
          <w:color w:val="000000" w:themeColor="text1"/>
        </w:rPr>
        <w:t>K</w:t>
      </w:r>
      <w:r w:rsidRPr="0073043E">
        <w:rPr>
          <w:rStyle w:val="postbody"/>
          <w:rFonts w:asciiTheme="majorBidi" w:hAnsiTheme="majorBidi"/>
          <w:color w:val="000000" w:themeColor="text1"/>
        </w:rPr>
        <w:t xml:space="preserve">odrati. Hanya </w:t>
      </w:r>
      <w:r w:rsidR="001C2665" w:rsidRPr="0073043E">
        <w:rPr>
          <w:rStyle w:val="postbody"/>
          <w:rFonts w:asciiTheme="majorBidi" w:hAnsiTheme="majorBidi"/>
          <w:color w:val="000000" w:themeColor="text1"/>
        </w:rPr>
        <w:t xml:space="preserve">saja, </w:t>
      </w:r>
      <w:r w:rsidRPr="0073043E">
        <w:rPr>
          <w:rStyle w:val="postbody"/>
          <w:rFonts w:asciiTheme="majorBidi" w:hAnsiTheme="majorBidi"/>
          <w:color w:val="000000" w:themeColor="text1"/>
        </w:rPr>
        <w:t xml:space="preserve">sebutan untuk adi kodrati tersebut dapat berbeda sesuai dengan </w:t>
      </w:r>
      <w:r w:rsidR="00B97629" w:rsidRPr="0073043E">
        <w:rPr>
          <w:rStyle w:val="postbody"/>
          <w:rFonts w:asciiTheme="majorBidi" w:hAnsiTheme="majorBidi"/>
          <w:color w:val="000000" w:themeColor="text1"/>
        </w:rPr>
        <w:t>wujûd</w:t>
      </w:r>
      <w:r w:rsidRPr="0073043E">
        <w:rPr>
          <w:rStyle w:val="postbody"/>
          <w:rFonts w:asciiTheme="majorBidi" w:hAnsiTheme="majorBidi"/>
          <w:color w:val="000000" w:themeColor="text1"/>
        </w:rPr>
        <w:t xml:space="preserve"> eksoteris dari pengetahuan esoteris (metafisik). Khusus untuk ungkapan eksoteris, per</w:t>
      </w:r>
      <w:r w:rsidR="00B97629" w:rsidRPr="0073043E">
        <w:rPr>
          <w:rStyle w:val="postbody"/>
          <w:rFonts w:asciiTheme="majorBidi" w:hAnsiTheme="majorBidi"/>
          <w:color w:val="000000" w:themeColor="text1"/>
        </w:rPr>
        <w:t>wujûd</w:t>
      </w:r>
      <w:r w:rsidRPr="0073043E">
        <w:rPr>
          <w:rStyle w:val="postbody"/>
          <w:rFonts w:asciiTheme="majorBidi" w:hAnsiTheme="majorBidi"/>
          <w:color w:val="000000" w:themeColor="text1"/>
        </w:rPr>
        <w:t xml:space="preserve">an berbagai agama menjadi persoalan tersendiri. Bagaimana </w:t>
      </w:r>
      <w:proofErr w:type="gramStart"/>
      <w:r w:rsidRPr="0073043E">
        <w:rPr>
          <w:rStyle w:val="postbody"/>
          <w:rFonts w:asciiTheme="majorBidi" w:hAnsiTheme="majorBidi"/>
          <w:color w:val="000000" w:themeColor="text1"/>
        </w:rPr>
        <w:t>cara</w:t>
      </w:r>
      <w:proofErr w:type="gramEnd"/>
      <w:r w:rsidRPr="0073043E">
        <w:rPr>
          <w:rStyle w:val="postbody"/>
          <w:rFonts w:asciiTheme="majorBidi" w:hAnsiTheme="majorBidi"/>
          <w:color w:val="000000" w:themeColor="text1"/>
        </w:rPr>
        <w:t xml:space="preserve"> yang paling tepat, agar di</w:t>
      </w:r>
      <w:r w:rsidR="004C6CA9" w:rsidRPr="0073043E">
        <w:rPr>
          <w:rStyle w:val="postbody"/>
          <w:rFonts w:asciiTheme="majorBidi" w:hAnsiTheme="majorBidi"/>
          <w:color w:val="000000" w:themeColor="text1"/>
        </w:rPr>
        <w:t xml:space="preserve"> </w:t>
      </w:r>
      <w:r w:rsidRPr="0073043E">
        <w:rPr>
          <w:rStyle w:val="postbody"/>
          <w:rFonts w:asciiTheme="majorBidi" w:hAnsiTheme="majorBidi"/>
          <w:color w:val="000000" w:themeColor="text1"/>
        </w:rPr>
        <w:t>antara agama-agama tersebut terjadi keharmonisan, dan tidak menjadi perbedaan yang perlu diperdebatkan.</w:t>
      </w:r>
      <w:r w:rsidR="004C6CA9" w:rsidRPr="0073043E">
        <w:rPr>
          <w:rStyle w:val="postbody"/>
          <w:rFonts w:asciiTheme="majorBidi" w:hAnsiTheme="majorBidi"/>
          <w:color w:val="000000" w:themeColor="text1"/>
        </w:rPr>
        <w:t xml:space="preserve"> </w:t>
      </w:r>
      <w:r w:rsidRPr="0073043E">
        <w:rPr>
          <w:rStyle w:val="postbody"/>
          <w:rFonts w:asciiTheme="majorBidi" w:hAnsiTheme="majorBidi"/>
          <w:color w:val="000000" w:themeColor="text1"/>
        </w:rPr>
        <w:t xml:space="preserve">Tentu saja hal ini melalui batasan-batasan keyakinan tertentu sesuai dengan </w:t>
      </w:r>
      <w:proofErr w:type="gramStart"/>
      <w:r w:rsidRPr="0073043E">
        <w:rPr>
          <w:rStyle w:val="postbody"/>
          <w:rFonts w:asciiTheme="majorBidi" w:hAnsiTheme="majorBidi"/>
          <w:color w:val="000000" w:themeColor="text1"/>
        </w:rPr>
        <w:t>apa</w:t>
      </w:r>
      <w:proofErr w:type="gramEnd"/>
      <w:r w:rsidRPr="0073043E">
        <w:rPr>
          <w:rStyle w:val="postbody"/>
          <w:rFonts w:asciiTheme="majorBidi" w:hAnsiTheme="majorBidi"/>
          <w:color w:val="000000" w:themeColor="text1"/>
        </w:rPr>
        <w:t xml:space="preserve"> yang dianjurkan dan diajarkan oleh masing-masing agama. Hal ini disadari, karena pada akhirnya masing-masing agama mengakui dan meyakini “kebenaran dogmatis”</w:t>
      </w:r>
      <w:r w:rsidR="007538CC" w:rsidRPr="0073043E">
        <w:rPr>
          <w:rStyle w:val="postbody"/>
          <w:rFonts w:asciiTheme="majorBidi" w:hAnsiTheme="majorBidi"/>
          <w:color w:val="000000" w:themeColor="text1"/>
        </w:rPr>
        <w:t>-</w:t>
      </w:r>
      <w:r w:rsidRPr="0073043E">
        <w:rPr>
          <w:rStyle w:val="postbody"/>
          <w:rFonts w:asciiTheme="majorBidi" w:hAnsiTheme="majorBidi"/>
          <w:color w:val="000000" w:themeColor="text1"/>
        </w:rPr>
        <w:t xml:space="preserve">nya. Paling tidak, dapat membukakan </w:t>
      </w:r>
      <w:r w:rsidR="007538CC" w:rsidRPr="0073043E">
        <w:rPr>
          <w:rStyle w:val="postbody"/>
          <w:rFonts w:asciiTheme="majorBidi" w:hAnsiTheme="majorBidi"/>
          <w:color w:val="000000" w:themeColor="text1"/>
        </w:rPr>
        <w:t xml:space="preserve">pintu </w:t>
      </w:r>
      <w:r w:rsidRPr="0073043E">
        <w:rPr>
          <w:rStyle w:val="postbody"/>
          <w:rFonts w:asciiTheme="majorBidi" w:hAnsiTheme="majorBidi"/>
          <w:color w:val="000000" w:themeColor="text1"/>
        </w:rPr>
        <w:t xml:space="preserve">dialog antar agama, dan hal ini hanya bisa dimulai dengan mengandaikan adanya keterbukaan sebuah agama terhadap agama lainnya. Masalahnya mungkin baru timbul, bila kemudian mulai dipersoalkan secara terperinci </w:t>
      </w:r>
      <w:proofErr w:type="gramStart"/>
      <w:r w:rsidRPr="0073043E">
        <w:rPr>
          <w:rStyle w:val="postbody"/>
          <w:rFonts w:asciiTheme="majorBidi" w:hAnsiTheme="majorBidi"/>
          <w:color w:val="000000" w:themeColor="text1"/>
        </w:rPr>
        <w:t>apa</w:t>
      </w:r>
      <w:proofErr w:type="gramEnd"/>
      <w:r w:rsidRPr="0073043E">
        <w:rPr>
          <w:rStyle w:val="postbody"/>
          <w:rFonts w:asciiTheme="majorBidi" w:hAnsiTheme="majorBidi"/>
          <w:color w:val="000000" w:themeColor="text1"/>
        </w:rPr>
        <w:t xml:space="preserve"> yang dimaksud dengan keterbukaan, segi-segi mana dari suatu agama yang memungkinkannya terbuka terhadap agama yang lain, pada tingkat mana keterbukaan itu dapat dilaksanakan atau dapat ditolerir, dan juga dalam modus yang mana keterbukaan itu dapat dilaksanakan.</w:t>
      </w:r>
    </w:p>
    <w:p w:rsidR="00165A40" w:rsidRPr="0073043E" w:rsidRDefault="00165A40" w:rsidP="007538CC">
      <w:pPr>
        <w:spacing w:before="120" w:after="120" w:line="320" w:lineRule="exact"/>
        <w:ind w:firstLine="709"/>
        <w:jc w:val="both"/>
        <w:rPr>
          <w:rFonts w:asciiTheme="majorBidi" w:hAnsiTheme="majorBidi"/>
          <w:color w:val="000000" w:themeColor="text1"/>
        </w:rPr>
      </w:pPr>
      <w:r w:rsidRPr="0073043E">
        <w:rPr>
          <w:rStyle w:val="postbody"/>
          <w:rFonts w:asciiTheme="majorBidi" w:hAnsiTheme="majorBidi"/>
          <w:color w:val="000000" w:themeColor="text1"/>
        </w:rPr>
        <w:t xml:space="preserve">Penulis melihat </w:t>
      </w:r>
      <w:r w:rsidR="007538CC" w:rsidRPr="0073043E">
        <w:rPr>
          <w:rStyle w:val="postbody"/>
          <w:rFonts w:asciiTheme="majorBidi" w:hAnsiTheme="majorBidi"/>
          <w:color w:val="000000" w:themeColor="text1"/>
        </w:rPr>
        <w:t xml:space="preserve">hasil </w:t>
      </w:r>
      <w:r w:rsidRPr="0073043E">
        <w:rPr>
          <w:rStyle w:val="postbody"/>
          <w:rFonts w:asciiTheme="majorBidi" w:hAnsiTheme="majorBidi"/>
          <w:color w:val="000000" w:themeColor="text1"/>
        </w:rPr>
        <w:t xml:space="preserve">penelitian dan kajian terdahulu tentang permasalahan yang serupa </w:t>
      </w:r>
      <w:r w:rsidR="00E47AAA" w:rsidRPr="0073043E">
        <w:rPr>
          <w:rStyle w:val="postbody"/>
          <w:rFonts w:asciiTheme="majorBidi" w:hAnsiTheme="majorBidi"/>
          <w:color w:val="000000" w:themeColor="text1"/>
        </w:rPr>
        <w:t xml:space="preserve">adalah </w:t>
      </w:r>
      <w:r w:rsidRPr="0073043E">
        <w:rPr>
          <w:rStyle w:val="postbody"/>
          <w:rFonts w:asciiTheme="majorBidi" w:hAnsiTheme="majorBidi"/>
          <w:color w:val="000000" w:themeColor="text1"/>
        </w:rPr>
        <w:t xml:space="preserve">bagus dan mendalam dari segi </w:t>
      </w:r>
      <w:r w:rsidR="007538CC" w:rsidRPr="0073043E">
        <w:rPr>
          <w:rStyle w:val="postbody"/>
          <w:rFonts w:asciiTheme="majorBidi" w:hAnsiTheme="majorBidi"/>
          <w:color w:val="000000" w:themeColor="text1"/>
        </w:rPr>
        <w:t>metodologi dan analisis</w:t>
      </w:r>
      <w:r w:rsidR="00E47AAA" w:rsidRPr="0073043E">
        <w:rPr>
          <w:rStyle w:val="postbody"/>
          <w:rFonts w:asciiTheme="majorBidi" w:hAnsiTheme="majorBidi"/>
          <w:color w:val="000000" w:themeColor="text1"/>
        </w:rPr>
        <w:t>.</w:t>
      </w:r>
      <w:r w:rsidRPr="0073043E">
        <w:rPr>
          <w:rStyle w:val="postbody"/>
          <w:rFonts w:asciiTheme="majorBidi" w:hAnsiTheme="majorBidi"/>
          <w:color w:val="000000" w:themeColor="text1"/>
        </w:rPr>
        <w:t xml:space="preserve"> </w:t>
      </w:r>
      <w:r w:rsidR="007538CC" w:rsidRPr="0073043E">
        <w:rPr>
          <w:rStyle w:val="postbody"/>
          <w:rFonts w:asciiTheme="majorBidi" w:hAnsiTheme="majorBidi"/>
          <w:color w:val="000000" w:themeColor="text1"/>
        </w:rPr>
        <w:t>Maka, p</w:t>
      </w:r>
      <w:r w:rsidR="00E47AAA" w:rsidRPr="0073043E">
        <w:rPr>
          <w:rStyle w:val="postbody"/>
          <w:rFonts w:asciiTheme="majorBidi" w:hAnsiTheme="majorBidi"/>
          <w:color w:val="000000" w:themeColor="text1"/>
        </w:rPr>
        <w:t>enelitian ini melengkapi beberapa aspek yang belum disentuh oleh penelitian terdahulu,</w:t>
      </w:r>
      <w:r w:rsidRPr="0073043E">
        <w:rPr>
          <w:rFonts w:asciiTheme="majorBidi" w:hAnsiTheme="majorBidi"/>
          <w:color w:val="000000" w:themeColor="text1"/>
        </w:rPr>
        <w:t xml:space="preserve"> </w:t>
      </w:r>
      <w:r w:rsidR="00E47AAA" w:rsidRPr="0073043E">
        <w:rPr>
          <w:rFonts w:asciiTheme="majorBidi" w:hAnsiTheme="majorBidi"/>
          <w:color w:val="000000" w:themeColor="text1"/>
        </w:rPr>
        <w:t>yaitu</w:t>
      </w:r>
      <w:r w:rsidRPr="0073043E">
        <w:rPr>
          <w:rFonts w:asciiTheme="majorBidi" w:hAnsiTheme="majorBidi"/>
          <w:color w:val="000000" w:themeColor="text1"/>
        </w:rPr>
        <w:t xml:space="preserve"> </w:t>
      </w:r>
      <w:r w:rsidR="00E47AAA" w:rsidRPr="0073043E">
        <w:rPr>
          <w:rFonts w:asciiTheme="majorBidi" w:hAnsiTheme="majorBidi"/>
          <w:color w:val="000000" w:themeColor="text1"/>
        </w:rPr>
        <w:t>aspek</w:t>
      </w:r>
      <w:r w:rsidRPr="0073043E">
        <w:rPr>
          <w:rFonts w:asciiTheme="majorBidi" w:hAnsiTheme="majorBidi"/>
          <w:color w:val="000000" w:themeColor="text1"/>
        </w:rPr>
        <w:t xml:space="preserve"> epistemologis </w:t>
      </w:r>
      <w:r w:rsidR="007538CC" w:rsidRPr="0073043E">
        <w:rPr>
          <w:rFonts w:asciiTheme="majorBidi" w:hAnsiTheme="majorBidi"/>
          <w:color w:val="000000" w:themeColor="text1"/>
        </w:rPr>
        <w:t xml:space="preserve">dan aksiologis </w:t>
      </w:r>
      <w:r w:rsidRPr="0073043E">
        <w:rPr>
          <w:rFonts w:asciiTheme="majorBidi" w:hAnsiTheme="majorBidi"/>
          <w:color w:val="000000" w:themeColor="text1"/>
        </w:rPr>
        <w:t xml:space="preserve">konsep </w:t>
      </w:r>
      <w:r w:rsidR="00E47AAA" w:rsidRPr="0073043E">
        <w:rPr>
          <w:rFonts w:asciiTheme="majorBidi" w:hAnsiTheme="majorBidi"/>
          <w:i/>
          <w:iCs/>
          <w:color w:val="000000" w:themeColor="text1"/>
        </w:rPr>
        <w:t>wahdat al-ady</w:t>
      </w:r>
      <w:r w:rsidR="007538CC" w:rsidRPr="0073043E">
        <w:rPr>
          <w:rFonts w:asciiTheme="majorBidi" w:hAnsiTheme="majorBidi"/>
          <w:i/>
          <w:iCs/>
          <w:color w:val="000000" w:themeColor="text1"/>
        </w:rPr>
        <w:t>â</w:t>
      </w:r>
      <w:r w:rsidR="00E47AAA" w:rsidRPr="0073043E">
        <w:rPr>
          <w:rFonts w:asciiTheme="majorBidi" w:hAnsiTheme="majorBidi"/>
          <w:i/>
          <w:iCs/>
          <w:color w:val="000000" w:themeColor="text1"/>
        </w:rPr>
        <w:t>n.</w:t>
      </w:r>
      <w:r w:rsidRPr="0073043E">
        <w:rPr>
          <w:rFonts w:asciiTheme="majorBidi" w:hAnsiTheme="majorBidi"/>
          <w:color w:val="000000" w:themeColor="text1"/>
        </w:rPr>
        <w:t xml:space="preserve"> </w:t>
      </w:r>
      <w:r w:rsidR="00E47AAA" w:rsidRPr="0073043E">
        <w:rPr>
          <w:rFonts w:asciiTheme="majorBidi" w:hAnsiTheme="majorBidi"/>
          <w:color w:val="000000" w:themeColor="text1"/>
        </w:rPr>
        <w:t xml:space="preserve">Hal ini penting </w:t>
      </w:r>
      <w:r w:rsidR="007538CC" w:rsidRPr="0073043E">
        <w:rPr>
          <w:rFonts w:asciiTheme="majorBidi" w:hAnsiTheme="majorBidi"/>
          <w:color w:val="000000" w:themeColor="text1"/>
        </w:rPr>
        <w:t>bagi upaya</w:t>
      </w:r>
      <w:r w:rsidR="00E47AAA" w:rsidRPr="0073043E">
        <w:rPr>
          <w:rFonts w:asciiTheme="majorBidi" w:hAnsiTheme="majorBidi"/>
          <w:color w:val="000000" w:themeColor="text1"/>
        </w:rPr>
        <w:t xml:space="preserve"> </w:t>
      </w:r>
      <w:r w:rsidR="007538CC" w:rsidRPr="0073043E">
        <w:rPr>
          <w:rFonts w:asciiTheme="majorBidi" w:hAnsiTheme="majorBidi"/>
          <w:color w:val="000000" w:themeColor="text1"/>
        </w:rPr>
        <w:t>menarik</w:t>
      </w:r>
      <w:r w:rsidRPr="0073043E">
        <w:rPr>
          <w:rFonts w:asciiTheme="majorBidi" w:hAnsiTheme="majorBidi"/>
          <w:color w:val="000000" w:themeColor="text1"/>
        </w:rPr>
        <w:t xml:space="preserve"> benang merah yang dapat digunakan untuk mengikat perbedaan-perbedaan pemikiran</w:t>
      </w:r>
      <w:r w:rsidR="00E47AAA" w:rsidRPr="0073043E">
        <w:rPr>
          <w:rFonts w:asciiTheme="majorBidi" w:hAnsiTheme="majorBidi"/>
          <w:color w:val="000000" w:themeColor="text1"/>
        </w:rPr>
        <w:t xml:space="preserve"> teologis</w:t>
      </w:r>
      <w:r w:rsidRPr="0073043E">
        <w:rPr>
          <w:rFonts w:asciiTheme="majorBidi" w:hAnsiTheme="majorBidi"/>
          <w:color w:val="000000" w:themeColor="text1"/>
        </w:rPr>
        <w:t xml:space="preserve"> menjadi satu kesatuan yang saling melengkapi dan menopang dalam mencapai tujuan bersama</w:t>
      </w:r>
      <w:r w:rsidR="007538CC" w:rsidRPr="0073043E">
        <w:rPr>
          <w:rFonts w:asciiTheme="majorBidi" w:hAnsiTheme="majorBidi"/>
          <w:color w:val="000000" w:themeColor="text1"/>
        </w:rPr>
        <w:t xml:space="preserve"> sambil tetap komitmen kepada keyakinan agama masing-masing</w:t>
      </w:r>
      <w:r w:rsidRPr="0073043E">
        <w:rPr>
          <w:rFonts w:asciiTheme="majorBidi" w:hAnsiTheme="majorBidi"/>
          <w:color w:val="000000" w:themeColor="text1"/>
        </w:rPr>
        <w:t>.</w:t>
      </w:r>
    </w:p>
    <w:p w:rsidR="004B430E" w:rsidRPr="0073043E" w:rsidRDefault="006B2D99" w:rsidP="00F45444">
      <w:pPr>
        <w:pStyle w:val="Sub1"/>
        <w:numPr>
          <w:ilvl w:val="0"/>
          <w:numId w:val="16"/>
        </w:numPr>
        <w:spacing w:before="120" w:after="120" w:line="320" w:lineRule="exact"/>
        <w:ind w:left="426"/>
        <w:rPr>
          <w:rFonts w:asciiTheme="majorBidi" w:hAnsiTheme="majorBidi"/>
          <w:color w:val="000000" w:themeColor="text1"/>
        </w:rPr>
      </w:pPr>
      <w:r w:rsidRPr="0073043E">
        <w:rPr>
          <w:rFonts w:asciiTheme="majorBidi" w:hAnsiTheme="majorBidi"/>
          <w:color w:val="000000" w:themeColor="text1"/>
        </w:rPr>
        <w:lastRenderedPageBreak/>
        <w:t xml:space="preserve">Nalar Epistemologis </w:t>
      </w:r>
      <w:r w:rsidRPr="0073043E">
        <w:rPr>
          <w:rFonts w:asciiTheme="majorBidi" w:hAnsiTheme="majorBidi"/>
          <w:i/>
          <w:iCs/>
          <w:color w:val="000000" w:themeColor="text1"/>
        </w:rPr>
        <w:t>Wahdat al-</w:t>
      </w:r>
      <w:r w:rsidR="00F45444" w:rsidRPr="0073043E">
        <w:rPr>
          <w:rFonts w:asciiTheme="majorBidi" w:hAnsiTheme="majorBidi"/>
          <w:i/>
          <w:iCs/>
          <w:color w:val="000000" w:themeColor="text1"/>
        </w:rPr>
        <w:t>A</w:t>
      </w:r>
      <w:r w:rsidRPr="0073043E">
        <w:rPr>
          <w:rFonts w:asciiTheme="majorBidi" w:hAnsiTheme="majorBidi"/>
          <w:i/>
          <w:iCs/>
          <w:color w:val="000000" w:themeColor="text1"/>
        </w:rPr>
        <w:t>dy</w:t>
      </w:r>
      <w:r w:rsidR="00F45444" w:rsidRPr="0073043E">
        <w:rPr>
          <w:rFonts w:asciiTheme="majorBidi" w:hAnsiTheme="majorBidi"/>
          <w:i/>
          <w:iCs/>
          <w:color w:val="000000" w:themeColor="text1"/>
        </w:rPr>
        <w:t>â</w:t>
      </w:r>
      <w:r w:rsidRPr="0073043E">
        <w:rPr>
          <w:rFonts w:asciiTheme="majorBidi" w:hAnsiTheme="majorBidi"/>
          <w:i/>
          <w:iCs/>
          <w:color w:val="000000" w:themeColor="text1"/>
        </w:rPr>
        <w:t>n</w:t>
      </w:r>
    </w:p>
    <w:p w:rsidR="004B430E" w:rsidRPr="0073043E" w:rsidRDefault="004B430E" w:rsidP="004B430E">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Sepanjang dialog antar agama masih digelar, isu “titik temu agama-agama”</w:t>
      </w:r>
      <w:r w:rsidRPr="0073043E">
        <w:rPr>
          <w:rStyle w:val="FootnoteReference"/>
          <w:rFonts w:asciiTheme="majorBidi" w:hAnsiTheme="majorBidi"/>
          <w:color w:val="000000" w:themeColor="text1"/>
        </w:rPr>
        <w:footnoteReference w:id="12"/>
      </w:r>
      <w:r w:rsidRPr="0073043E">
        <w:rPr>
          <w:rFonts w:asciiTheme="majorBidi" w:hAnsiTheme="majorBidi"/>
          <w:color w:val="000000" w:themeColor="text1"/>
        </w:rPr>
        <w:t xml:space="preserve"> selalu menjadi bagian yang tak terlupakan. Dalam dialog tersebut, tema mendasar yang sering dibicarakan adalah paham pluralisme agama. Pluralisme sudah lumrah dibicarakan oleh hampir seluruh aktifis dialog antar agama baik dari kalangan Islam maupun non-Islam pada abad ke-20. Justru faham pluralisme semakin ramai diperbincangkan oleh teolog Kristen dan liberalis Islam. Di kalangan sebagian umat Islam, faham pluralisme agama dianggap bagian dari pemikiran liberal dan kontroversial. Sebab alasan inilah mengapa sebagian dari kalangan umat Islam menolaknya.</w:t>
      </w:r>
    </w:p>
    <w:p w:rsidR="004B430E" w:rsidRPr="0073043E" w:rsidRDefault="00484E82" w:rsidP="00F8511A">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Pr="0073043E">
        <w:rPr>
          <w:rFonts w:asciiTheme="majorBidi" w:hAnsiTheme="majorBidi"/>
          <w:i/>
          <w:iCs/>
          <w:color w:val="000000" w:themeColor="text1"/>
        </w:rPr>
        <w:t xml:space="preserve"> al-adyân</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 xml:space="preserve">merupakan ajaran yang lahir dan berkembang dari tradisi tasawuf pada masa kebangkitan Islam di Timur Tengah hingga Eropa, yakni pada awal abad ke-11, jauh sebelum paham pluralisme agama yang lahir dan berkembang dalam tradisi filsafat Barat dan beberapa konsili gereja-gereja di Eropa pada awal abad ke-20 yang diusung oleh para sarjana dan teolog Kristen, seperti John Hick, Ernst Troeltsch, William E. Hocking, Arnold Toynbee, dan Grover Cleveland. Ajaran </w:t>
      </w:r>
      <w:r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Pr="0073043E">
        <w:rPr>
          <w:rFonts w:asciiTheme="majorBidi" w:hAnsiTheme="majorBidi"/>
          <w:i/>
          <w:iCs/>
          <w:color w:val="000000" w:themeColor="text1"/>
        </w:rPr>
        <w:t xml:space="preserve"> al-adyân</w:t>
      </w:r>
      <w:r w:rsidR="004B430E" w:rsidRPr="0073043E">
        <w:rPr>
          <w:rFonts w:asciiTheme="majorBidi" w:hAnsiTheme="majorBidi"/>
          <w:color w:val="000000" w:themeColor="text1"/>
        </w:rPr>
        <w:t xml:space="preserve"> merupakan alternatif yang diajukan oleh sufi dalam wacana “titik temu agama-agama”</w:t>
      </w:r>
      <w:r w:rsidR="004B430E" w:rsidRPr="0073043E">
        <w:rPr>
          <w:rStyle w:val="FootnoteReference"/>
          <w:rFonts w:asciiTheme="majorBidi" w:hAnsiTheme="majorBidi"/>
          <w:color w:val="000000" w:themeColor="text1"/>
        </w:rPr>
        <w:footnoteReference w:id="13"/>
      </w:r>
      <w:r w:rsidR="004B430E" w:rsidRPr="0073043E">
        <w:rPr>
          <w:rFonts w:asciiTheme="majorBidi" w:hAnsiTheme="majorBidi"/>
          <w:color w:val="000000" w:themeColor="text1"/>
        </w:rPr>
        <w:t xml:space="preserve"> Dari beberapa sufi yang mengajarkan konsep ini dua di antaranya yang paling poular adalah </w:t>
      </w:r>
      <w:r w:rsidR="00A27AAE" w:rsidRPr="0073043E">
        <w:rPr>
          <w:rFonts w:asciiTheme="majorBidi" w:hAnsiTheme="majorBidi"/>
          <w:color w:val="000000" w:themeColor="text1"/>
        </w:rPr>
        <w:t>al-Ḥallâj</w:t>
      </w:r>
      <w:r w:rsidR="004B430E" w:rsidRPr="0073043E">
        <w:rPr>
          <w:rFonts w:asciiTheme="majorBidi" w:hAnsiTheme="majorBidi"/>
          <w:color w:val="000000" w:themeColor="text1"/>
        </w:rPr>
        <w:t xml:space="preserve"> dan</w:t>
      </w:r>
      <w:r w:rsidR="00DD5FC9" w:rsidRPr="0073043E">
        <w:rPr>
          <w:rFonts w:asciiTheme="majorBidi" w:hAnsiTheme="majorBidi"/>
          <w:color w:val="000000" w:themeColor="text1"/>
        </w:rPr>
        <w:t xml:space="preserve"> Ibn </w:t>
      </w:r>
      <w:r w:rsidR="004B430E" w:rsidRPr="0073043E">
        <w:rPr>
          <w:rFonts w:asciiTheme="majorBidi" w:hAnsiTheme="majorBidi"/>
          <w:color w:val="000000" w:themeColor="text1"/>
        </w:rPr>
        <w:t>‘Arabi.</w:t>
      </w:r>
    </w:p>
    <w:p w:rsidR="000E7174" w:rsidRPr="0073043E" w:rsidRDefault="000E7174" w:rsidP="00F45444">
      <w:pPr>
        <w:pStyle w:val="ListParagraph"/>
        <w:numPr>
          <w:ilvl w:val="0"/>
          <w:numId w:val="17"/>
        </w:numPr>
        <w:autoSpaceDE w:val="0"/>
        <w:autoSpaceDN w:val="0"/>
        <w:adjustRightInd w:val="0"/>
        <w:spacing w:before="120" w:after="0" w:line="240" w:lineRule="auto"/>
        <w:ind w:left="851"/>
        <w:jc w:val="both"/>
        <w:outlineLvl w:val="0"/>
        <w:rPr>
          <w:rFonts w:asciiTheme="majorBidi" w:hAnsiTheme="majorBidi"/>
          <w:b/>
          <w:bCs/>
          <w:color w:val="000000" w:themeColor="text1"/>
          <w:sz w:val="24"/>
          <w:szCs w:val="24"/>
        </w:rPr>
      </w:pPr>
      <w:r w:rsidRPr="0073043E">
        <w:rPr>
          <w:rFonts w:asciiTheme="majorBidi" w:hAnsiTheme="majorBidi"/>
          <w:b/>
          <w:bCs/>
          <w:color w:val="000000" w:themeColor="text1"/>
          <w:sz w:val="24"/>
          <w:szCs w:val="24"/>
        </w:rPr>
        <w:t xml:space="preserve">Nalar </w:t>
      </w:r>
      <w:r w:rsidR="00A27AAE" w:rsidRPr="0073043E">
        <w:rPr>
          <w:rFonts w:asciiTheme="majorBidi" w:hAnsiTheme="majorBidi"/>
          <w:b/>
          <w:bCs/>
          <w:iCs/>
          <w:color w:val="000000" w:themeColor="text1"/>
          <w:sz w:val="24"/>
          <w:szCs w:val="24"/>
        </w:rPr>
        <w:t>al-Ḥallâj</w:t>
      </w:r>
      <w:r w:rsidRPr="0073043E">
        <w:rPr>
          <w:rFonts w:asciiTheme="majorBidi" w:hAnsiTheme="majorBidi"/>
          <w:b/>
          <w:bCs/>
          <w:color w:val="000000" w:themeColor="text1"/>
          <w:sz w:val="24"/>
          <w:szCs w:val="24"/>
        </w:rPr>
        <w:t xml:space="preserve"> </w:t>
      </w:r>
    </w:p>
    <w:p w:rsidR="004B430E" w:rsidRPr="0073043E" w:rsidRDefault="0021257F" w:rsidP="0021257F">
      <w:pPr>
        <w:spacing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00484E82" w:rsidRPr="0073043E">
        <w:rPr>
          <w:rFonts w:asciiTheme="majorBidi" w:hAnsiTheme="majorBidi"/>
          <w:i/>
          <w:iCs/>
          <w:color w:val="000000" w:themeColor="text1"/>
        </w:rPr>
        <w:t xml:space="preserve"> al-adyân</w:t>
      </w:r>
      <w:r w:rsidR="004B430E" w:rsidRPr="0073043E">
        <w:rPr>
          <w:rFonts w:asciiTheme="majorBidi" w:hAnsiTheme="majorBidi"/>
          <w:i/>
          <w:iCs/>
          <w:color w:val="000000" w:themeColor="text1"/>
        </w:rPr>
        <w:t xml:space="preserve"> </w:t>
      </w:r>
      <w:r w:rsidRPr="0073043E">
        <w:rPr>
          <w:rFonts w:asciiTheme="majorBidi" w:hAnsiTheme="majorBidi"/>
          <w:color w:val="000000" w:themeColor="text1"/>
        </w:rPr>
        <w:t xml:space="preserve">dalam pemikiran al-Hallaj, </w:t>
      </w:r>
      <w:r w:rsidR="007D4B6E" w:rsidRPr="0073043E">
        <w:rPr>
          <w:rFonts w:asciiTheme="majorBidi" w:hAnsiTheme="majorBidi"/>
          <w:color w:val="000000" w:themeColor="text1"/>
        </w:rPr>
        <w:t xml:space="preserve">satu </w:t>
      </w:r>
      <w:r w:rsidR="004B430E" w:rsidRPr="0073043E">
        <w:rPr>
          <w:rFonts w:asciiTheme="majorBidi" w:hAnsiTheme="majorBidi"/>
          <w:color w:val="000000" w:themeColor="text1"/>
        </w:rPr>
        <w:t xml:space="preserve">untaian </w:t>
      </w:r>
      <w:r w:rsidR="007D4B6E" w:rsidRPr="0073043E">
        <w:rPr>
          <w:rFonts w:asciiTheme="majorBidi" w:hAnsiTheme="majorBidi"/>
          <w:color w:val="000000" w:themeColor="text1"/>
        </w:rPr>
        <w:t>dengan</w:t>
      </w:r>
      <w:r w:rsidR="004B430E" w:rsidRPr="0073043E">
        <w:rPr>
          <w:rFonts w:asciiTheme="majorBidi" w:hAnsiTheme="majorBidi"/>
          <w:color w:val="000000" w:themeColor="text1"/>
        </w:rPr>
        <w:t xml:space="preserve"> </w:t>
      </w:r>
      <w:r w:rsidR="007D4B6E" w:rsidRPr="0073043E">
        <w:rPr>
          <w:rFonts w:asciiTheme="majorBidi" w:hAnsiTheme="majorBidi"/>
          <w:color w:val="000000" w:themeColor="text1"/>
        </w:rPr>
        <w:t>pemikirannya</w:t>
      </w:r>
      <w:r w:rsidR="004B430E" w:rsidRPr="0073043E">
        <w:rPr>
          <w:rFonts w:asciiTheme="majorBidi" w:hAnsiTheme="majorBidi"/>
          <w:color w:val="000000" w:themeColor="text1"/>
        </w:rPr>
        <w:t xml:space="preserve"> yang lain, yaitu </w:t>
      </w:r>
      <w:r w:rsidR="002E1440" w:rsidRPr="0073043E">
        <w:rPr>
          <w:rFonts w:asciiTheme="majorBidi" w:hAnsiTheme="majorBidi"/>
          <w:i/>
          <w:iCs/>
          <w:color w:val="000000" w:themeColor="text1"/>
        </w:rPr>
        <w:t>hulûl</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 xml:space="preserve">dan </w:t>
      </w:r>
      <w:r w:rsidR="008B4547" w:rsidRPr="0073043E">
        <w:rPr>
          <w:rFonts w:asciiTheme="majorBidi" w:hAnsiTheme="majorBidi"/>
          <w:i/>
          <w:iCs/>
          <w:color w:val="000000" w:themeColor="text1"/>
        </w:rPr>
        <w:t>Nûr Muḥammad</w:t>
      </w:r>
      <w:r w:rsidR="007D4B6E" w:rsidRPr="0073043E">
        <w:rPr>
          <w:rFonts w:asciiTheme="majorBidi" w:hAnsiTheme="majorBidi"/>
          <w:i/>
          <w:iCs/>
          <w:color w:val="000000" w:themeColor="text1"/>
        </w:rPr>
        <w:t>.</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 xml:space="preserve">Terutama dengan </w:t>
      </w:r>
      <w:r w:rsidR="008B4547" w:rsidRPr="0073043E">
        <w:rPr>
          <w:rFonts w:asciiTheme="majorBidi" w:hAnsiTheme="majorBidi"/>
          <w:i/>
          <w:iCs/>
          <w:color w:val="000000" w:themeColor="text1"/>
        </w:rPr>
        <w:t>Nûr Muḥammad</w:t>
      </w:r>
      <w:r w:rsidR="004B430E" w:rsidRPr="0073043E">
        <w:rPr>
          <w:rFonts w:asciiTheme="majorBidi" w:hAnsiTheme="majorBidi"/>
          <w:i/>
          <w:iCs/>
          <w:color w:val="000000" w:themeColor="text1"/>
        </w:rPr>
        <w:t xml:space="preserve">, </w:t>
      </w:r>
      <w:r w:rsidR="00484E82"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00484E82" w:rsidRPr="0073043E">
        <w:rPr>
          <w:rFonts w:asciiTheme="majorBidi" w:hAnsiTheme="majorBidi"/>
          <w:i/>
          <w:iCs/>
          <w:color w:val="000000" w:themeColor="text1"/>
        </w:rPr>
        <w:t xml:space="preserve"> al-adyân</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memiliki kaitan langsung</w:t>
      </w:r>
      <w:r w:rsidR="007D4B6E" w:rsidRPr="0073043E">
        <w:rPr>
          <w:rFonts w:asciiTheme="majorBidi" w:hAnsiTheme="majorBidi"/>
          <w:color w:val="000000" w:themeColor="text1"/>
        </w:rPr>
        <w:t>.</w:t>
      </w:r>
      <w:r w:rsidR="004B430E" w:rsidRPr="0073043E">
        <w:rPr>
          <w:rFonts w:asciiTheme="majorBidi" w:hAnsiTheme="majorBidi"/>
          <w:color w:val="000000" w:themeColor="text1"/>
        </w:rPr>
        <w:t xml:space="preserve"> </w:t>
      </w:r>
      <w:r w:rsidR="007D4B6E" w:rsidRPr="0073043E">
        <w:rPr>
          <w:rFonts w:asciiTheme="majorBidi" w:hAnsiTheme="majorBidi"/>
          <w:color w:val="000000" w:themeColor="text1"/>
        </w:rPr>
        <w:t>M</w:t>
      </w:r>
      <w:r w:rsidR="004B430E" w:rsidRPr="0073043E">
        <w:rPr>
          <w:rFonts w:asciiTheme="majorBidi" w:hAnsiTheme="majorBidi"/>
          <w:color w:val="000000" w:themeColor="text1"/>
        </w:rPr>
        <w:t xml:space="preserve">enurut </w:t>
      </w:r>
      <w:r w:rsidR="00A27AAE" w:rsidRPr="0073043E">
        <w:rPr>
          <w:rFonts w:asciiTheme="majorBidi" w:hAnsiTheme="majorBidi"/>
          <w:color w:val="000000" w:themeColor="text1"/>
        </w:rPr>
        <w:t>al-Ḥallâj</w:t>
      </w:r>
      <w:r w:rsidR="004B430E" w:rsidRPr="0073043E">
        <w:rPr>
          <w:rFonts w:asciiTheme="majorBidi" w:hAnsiTheme="majorBidi"/>
          <w:color w:val="000000" w:themeColor="text1"/>
        </w:rPr>
        <w:t xml:space="preserve">, </w:t>
      </w:r>
      <w:r w:rsidR="008B4547" w:rsidRPr="0073043E">
        <w:rPr>
          <w:rFonts w:asciiTheme="majorBidi" w:hAnsiTheme="majorBidi"/>
          <w:i/>
          <w:iCs/>
          <w:color w:val="000000" w:themeColor="text1"/>
        </w:rPr>
        <w:t>Nûr Muḥammad</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 xml:space="preserve">merupakan jalan </w:t>
      </w:r>
      <w:r w:rsidR="004B430E" w:rsidRPr="0073043E">
        <w:rPr>
          <w:rFonts w:asciiTheme="majorBidi" w:hAnsiTheme="majorBidi"/>
          <w:i/>
          <w:iCs/>
          <w:color w:val="000000" w:themeColor="text1"/>
        </w:rPr>
        <w:t xml:space="preserve">hidayah </w:t>
      </w:r>
      <w:r w:rsidR="004B430E" w:rsidRPr="0073043E">
        <w:rPr>
          <w:rFonts w:asciiTheme="majorBidi" w:hAnsiTheme="majorBidi"/>
          <w:color w:val="000000" w:themeColor="text1"/>
        </w:rPr>
        <w:t xml:space="preserve">(petunjuk) dari semua nabi. Oleh karena itu, agama yang dibawa oleh para nabi pada prinsipnya </w:t>
      </w:r>
      <w:proofErr w:type="gramStart"/>
      <w:r w:rsidR="004B430E" w:rsidRPr="0073043E">
        <w:rPr>
          <w:rFonts w:asciiTheme="majorBidi" w:hAnsiTheme="majorBidi"/>
          <w:color w:val="000000" w:themeColor="text1"/>
        </w:rPr>
        <w:t>sama</w:t>
      </w:r>
      <w:proofErr w:type="gramEnd"/>
      <w:r w:rsidR="004B430E" w:rsidRPr="0073043E">
        <w:rPr>
          <w:rFonts w:asciiTheme="majorBidi" w:hAnsiTheme="majorBidi"/>
          <w:color w:val="000000" w:themeColor="text1"/>
        </w:rPr>
        <w:t xml:space="preserve">. Apalagi dalam keyakinan </w:t>
      </w:r>
      <w:r w:rsidR="00A27AAE" w:rsidRPr="0073043E">
        <w:rPr>
          <w:rFonts w:asciiTheme="majorBidi" w:hAnsiTheme="majorBidi"/>
          <w:color w:val="000000" w:themeColor="text1"/>
        </w:rPr>
        <w:t>al-Ḥallâj</w:t>
      </w:r>
      <w:r w:rsidR="004B430E" w:rsidRPr="0073043E">
        <w:rPr>
          <w:rFonts w:asciiTheme="majorBidi" w:hAnsiTheme="majorBidi"/>
          <w:color w:val="000000" w:themeColor="text1"/>
        </w:rPr>
        <w:t xml:space="preserve">, semua nabi merupakan "emanasi </w:t>
      </w:r>
      <w:r w:rsidR="00B97629" w:rsidRPr="0073043E">
        <w:rPr>
          <w:rFonts w:asciiTheme="majorBidi" w:hAnsiTheme="majorBidi"/>
          <w:color w:val="000000" w:themeColor="text1"/>
        </w:rPr>
        <w:t>wujûd</w:t>
      </w:r>
      <w:r w:rsidR="004B430E" w:rsidRPr="0073043E">
        <w:rPr>
          <w:rFonts w:asciiTheme="majorBidi" w:hAnsiTheme="majorBidi"/>
          <w:color w:val="000000" w:themeColor="text1"/>
        </w:rPr>
        <w:t xml:space="preserve">", sebagaimana terumus dalam teori </w:t>
      </w:r>
      <w:r w:rsidR="002E1440" w:rsidRPr="0073043E">
        <w:rPr>
          <w:rFonts w:asciiTheme="majorBidi" w:hAnsiTheme="majorBidi"/>
          <w:i/>
          <w:iCs/>
          <w:color w:val="000000" w:themeColor="text1"/>
        </w:rPr>
        <w:t>hulûl</w:t>
      </w:r>
      <w:r w:rsidR="004B430E" w:rsidRPr="0073043E">
        <w:rPr>
          <w:rFonts w:asciiTheme="majorBidi" w:hAnsiTheme="majorBidi"/>
          <w:i/>
          <w:iCs/>
          <w:color w:val="000000" w:themeColor="text1"/>
        </w:rPr>
        <w:t xml:space="preserve">-nya. </w:t>
      </w:r>
      <w:r w:rsidR="007D4B6E" w:rsidRPr="0073043E">
        <w:rPr>
          <w:rFonts w:asciiTheme="majorBidi" w:hAnsiTheme="majorBidi"/>
          <w:color w:val="000000" w:themeColor="text1"/>
        </w:rPr>
        <w:t>A</w:t>
      </w:r>
      <w:r w:rsidR="004B430E" w:rsidRPr="0073043E">
        <w:rPr>
          <w:rFonts w:asciiTheme="majorBidi" w:hAnsiTheme="majorBidi"/>
          <w:color w:val="000000" w:themeColor="text1"/>
        </w:rPr>
        <w:t xml:space="preserve">gama-agama </w:t>
      </w:r>
      <w:r w:rsidR="007D4B6E" w:rsidRPr="0073043E">
        <w:rPr>
          <w:rFonts w:asciiTheme="majorBidi" w:hAnsiTheme="majorBidi"/>
          <w:color w:val="000000" w:themeColor="text1"/>
        </w:rPr>
        <w:t xml:space="preserve">yang dibawa para nabi </w:t>
      </w:r>
      <w:r w:rsidR="004B430E" w:rsidRPr="0073043E">
        <w:rPr>
          <w:rFonts w:asciiTheme="majorBidi" w:hAnsiTheme="majorBidi"/>
          <w:color w:val="000000" w:themeColor="text1"/>
        </w:rPr>
        <w:t>berasal dari dan akan kembali kepada pokok yang satu, karena memancar dari cahaya yang satu</w:t>
      </w:r>
      <w:r w:rsidR="00C0006A" w:rsidRPr="0073043E">
        <w:rPr>
          <w:rFonts w:asciiTheme="majorBidi" w:hAnsiTheme="majorBidi"/>
          <w:color w:val="000000" w:themeColor="text1"/>
        </w:rPr>
        <w:t>”</w:t>
      </w:r>
      <w:r w:rsidR="004B430E" w:rsidRPr="0073043E">
        <w:rPr>
          <w:rStyle w:val="FootnoteReference"/>
          <w:rFonts w:asciiTheme="majorBidi" w:hAnsiTheme="majorBidi"/>
          <w:color w:val="000000" w:themeColor="text1"/>
        </w:rPr>
        <w:footnoteReference w:id="14"/>
      </w:r>
      <w:r w:rsidR="004B430E" w:rsidRPr="0073043E">
        <w:rPr>
          <w:rFonts w:asciiTheme="majorBidi" w:hAnsiTheme="majorBidi"/>
          <w:color w:val="000000" w:themeColor="text1"/>
        </w:rPr>
        <w:t xml:space="preserve">. </w:t>
      </w:r>
    </w:p>
    <w:p w:rsidR="004B430E" w:rsidRPr="0073043E" w:rsidRDefault="007D4B6E" w:rsidP="007D4B6E">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A</w:t>
      </w:r>
      <w:r w:rsidR="00A27AAE" w:rsidRPr="0073043E">
        <w:rPr>
          <w:rFonts w:asciiTheme="majorBidi" w:hAnsiTheme="majorBidi"/>
          <w:color w:val="000000" w:themeColor="text1"/>
        </w:rPr>
        <w:t>l-Ḥallâj</w:t>
      </w:r>
      <w:r w:rsidR="004B430E" w:rsidRPr="0073043E">
        <w:rPr>
          <w:rFonts w:asciiTheme="majorBidi" w:hAnsiTheme="majorBidi"/>
          <w:color w:val="000000" w:themeColor="text1"/>
        </w:rPr>
        <w:t xml:space="preserve"> memaparkan pandangannya tentang eksistensi alam semesta melalui teori </w:t>
      </w:r>
      <w:r w:rsidR="008B4547" w:rsidRPr="0073043E">
        <w:rPr>
          <w:rFonts w:asciiTheme="majorBidi" w:hAnsiTheme="majorBidi"/>
          <w:i/>
          <w:iCs/>
          <w:color w:val="000000" w:themeColor="text1"/>
        </w:rPr>
        <w:t>Nûr Muḥammad</w:t>
      </w:r>
      <w:r w:rsidR="004B430E" w:rsidRPr="0073043E">
        <w:rPr>
          <w:rFonts w:asciiTheme="majorBidi" w:hAnsiTheme="majorBidi"/>
          <w:color w:val="000000" w:themeColor="text1"/>
        </w:rPr>
        <w:t>. Pandangannya berlanjut lebih jauh kepada teori emanasi</w:t>
      </w:r>
      <w:r w:rsidRPr="0073043E">
        <w:rPr>
          <w:rFonts w:asciiTheme="majorBidi" w:hAnsiTheme="majorBidi"/>
          <w:color w:val="000000" w:themeColor="text1"/>
        </w:rPr>
        <w:t>,</w:t>
      </w:r>
      <w:r w:rsidR="004B430E" w:rsidRPr="0073043E">
        <w:rPr>
          <w:rFonts w:asciiTheme="majorBidi" w:hAnsiTheme="majorBidi"/>
          <w:color w:val="000000" w:themeColor="text1"/>
        </w:rPr>
        <w:t xml:space="preserve"> yakni </w:t>
      </w:r>
      <w:r w:rsidRPr="0073043E">
        <w:rPr>
          <w:rFonts w:asciiTheme="majorBidi" w:hAnsiTheme="majorBidi"/>
          <w:color w:val="000000" w:themeColor="text1"/>
        </w:rPr>
        <w:t xml:space="preserve">teori </w:t>
      </w:r>
      <w:r w:rsidR="004B430E" w:rsidRPr="0073043E">
        <w:rPr>
          <w:rFonts w:asciiTheme="majorBidi" w:hAnsiTheme="majorBidi"/>
          <w:color w:val="000000" w:themeColor="text1"/>
        </w:rPr>
        <w:t xml:space="preserve">yang dihubungkan </w:t>
      </w:r>
      <w:r w:rsidRPr="0073043E">
        <w:rPr>
          <w:rFonts w:asciiTheme="majorBidi" w:hAnsiTheme="majorBidi"/>
          <w:color w:val="000000" w:themeColor="text1"/>
        </w:rPr>
        <w:t>secara</w:t>
      </w:r>
      <w:r w:rsidR="004B430E" w:rsidRPr="0073043E">
        <w:rPr>
          <w:rFonts w:asciiTheme="majorBidi" w:hAnsiTheme="majorBidi"/>
          <w:color w:val="000000" w:themeColor="text1"/>
        </w:rPr>
        <w:t xml:space="preserve"> berkesinambungan dari Allah </w:t>
      </w:r>
      <w:r w:rsidR="004B430E" w:rsidRPr="0073043E">
        <w:rPr>
          <w:rFonts w:asciiTheme="majorBidi" w:hAnsiTheme="majorBidi"/>
          <w:color w:val="000000" w:themeColor="text1"/>
        </w:rPr>
        <w:lastRenderedPageBreak/>
        <w:t>(menjadikan) kepada Nur-Nya (</w:t>
      </w:r>
      <w:r w:rsidR="008B4547" w:rsidRPr="0073043E">
        <w:rPr>
          <w:rFonts w:asciiTheme="majorBidi" w:hAnsiTheme="majorBidi"/>
          <w:i/>
          <w:iCs/>
          <w:color w:val="000000" w:themeColor="text1"/>
        </w:rPr>
        <w:t>Nûr Muḥammad</w:t>
      </w:r>
      <w:r w:rsidR="004B430E" w:rsidRPr="0073043E">
        <w:rPr>
          <w:rFonts w:asciiTheme="majorBidi" w:hAnsiTheme="majorBidi"/>
          <w:color w:val="000000" w:themeColor="text1"/>
        </w:rPr>
        <w:t xml:space="preserve">) untuk dipancarkan (kepada) menjadi alam semesta. </w:t>
      </w:r>
      <w:r w:rsidR="008B4547" w:rsidRPr="0073043E">
        <w:rPr>
          <w:rFonts w:asciiTheme="majorBidi" w:hAnsiTheme="majorBidi"/>
          <w:i/>
          <w:iCs/>
          <w:color w:val="000000" w:themeColor="text1"/>
        </w:rPr>
        <w:t>Nûr Muḥammad</w:t>
      </w:r>
      <w:r w:rsidR="004B430E" w:rsidRPr="0073043E">
        <w:rPr>
          <w:rFonts w:asciiTheme="majorBidi" w:hAnsiTheme="majorBidi"/>
          <w:color w:val="000000" w:themeColor="text1"/>
        </w:rPr>
        <w:t xml:space="preserve"> menjadi </w:t>
      </w:r>
      <w:r w:rsidR="004B430E" w:rsidRPr="0073043E">
        <w:rPr>
          <w:rFonts w:asciiTheme="majorBidi" w:hAnsiTheme="majorBidi"/>
          <w:i/>
          <w:iCs/>
          <w:color w:val="000000" w:themeColor="text1"/>
        </w:rPr>
        <w:t xml:space="preserve">logos </w:t>
      </w:r>
      <w:r w:rsidR="004B430E" w:rsidRPr="0073043E">
        <w:rPr>
          <w:rFonts w:asciiTheme="majorBidi" w:hAnsiTheme="majorBidi"/>
          <w:color w:val="000000" w:themeColor="text1"/>
        </w:rPr>
        <w:t>dan perantara bagi alam semesta</w:t>
      </w:r>
      <w:r w:rsidR="004B430E" w:rsidRPr="0073043E">
        <w:rPr>
          <w:rStyle w:val="FootnoteReference"/>
          <w:rFonts w:asciiTheme="majorBidi" w:hAnsiTheme="majorBidi"/>
          <w:color w:val="000000" w:themeColor="text1"/>
        </w:rPr>
        <w:footnoteReference w:id="15"/>
      </w:r>
      <w:r w:rsidR="004B430E" w:rsidRPr="0073043E">
        <w:rPr>
          <w:rFonts w:asciiTheme="majorBidi" w:hAnsiTheme="majorBidi"/>
          <w:color w:val="000000" w:themeColor="text1"/>
        </w:rPr>
        <w:t>.</w:t>
      </w:r>
    </w:p>
    <w:p w:rsidR="004B430E" w:rsidRPr="0073043E" w:rsidRDefault="004B430E" w:rsidP="00B33629">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 xml:space="preserve">Bagi </w:t>
      </w:r>
      <w:r w:rsidR="00A27AAE" w:rsidRPr="0073043E">
        <w:rPr>
          <w:rFonts w:asciiTheme="majorBidi" w:hAnsiTheme="majorBidi"/>
          <w:color w:val="000000" w:themeColor="text1"/>
        </w:rPr>
        <w:t>al-Ḥallâj</w:t>
      </w:r>
      <w:r w:rsidRPr="0073043E">
        <w:rPr>
          <w:rFonts w:asciiTheme="majorBidi" w:hAnsiTheme="majorBidi"/>
          <w:color w:val="000000" w:themeColor="text1"/>
        </w:rPr>
        <w:t>, Nabi Muhammad memiliki dua hakikat</w:t>
      </w:r>
      <w:r w:rsidR="006C7539" w:rsidRPr="0073043E">
        <w:rPr>
          <w:rFonts w:asciiTheme="majorBidi" w:hAnsiTheme="majorBidi"/>
          <w:color w:val="000000" w:themeColor="text1"/>
        </w:rPr>
        <w:t>,</w:t>
      </w:r>
      <w:r w:rsidRPr="0073043E">
        <w:rPr>
          <w:rFonts w:asciiTheme="majorBidi" w:hAnsiTheme="majorBidi"/>
          <w:color w:val="000000" w:themeColor="text1"/>
        </w:rPr>
        <w:t xml:space="preserve"> </w:t>
      </w:r>
      <w:r w:rsidR="00F61F03" w:rsidRPr="0073043E">
        <w:rPr>
          <w:rFonts w:asciiTheme="majorBidi" w:hAnsiTheme="majorBidi"/>
          <w:i/>
          <w:iCs/>
          <w:color w:val="000000" w:themeColor="text1"/>
        </w:rPr>
        <w:t>qadîm</w:t>
      </w:r>
      <w:r w:rsidR="006C7539" w:rsidRPr="0073043E">
        <w:rPr>
          <w:rFonts w:asciiTheme="majorBidi" w:hAnsiTheme="majorBidi"/>
          <w:i/>
          <w:iCs/>
          <w:color w:val="000000" w:themeColor="text1"/>
        </w:rPr>
        <w:t>ah</w:t>
      </w:r>
      <w:r w:rsidRPr="0073043E">
        <w:rPr>
          <w:rFonts w:asciiTheme="majorBidi" w:hAnsiTheme="majorBidi"/>
          <w:i/>
          <w:iCs/>
          <w:color w:val="000000" w:themeColor="text1"/>
        </w:rPr>
        <w:t xml:space="preserve"> </w:t>
      </w:r>
      <w:r w:rsidRPr="0073043E">
        <w:rPr>
          <w:rFonts w:asciiTheme="majorBidi" w:hAnsiTheme="majorBidi"/>
          <w:color w:val="000000" w:themeColor="text1"/>
        </w:rPr>
        <w:t xml:space="preserve">dan </w:t>
      </w:r>
      <w:r w:rsidRPr="0073043E">
        <w:rPr>
          <w:rFonts w:asciiTheme="majorBidi" w:hAnsiTheme="majorBidi"/>
          <w:i/>
          <w:iCs/>
          <w:color w:val="000000" w:themeColor="text1"/>
        </w:rPr>
        <w:t>had</w:t>
      </w:r>
      <w:r w:rsidR="00F61F03" w:rsidRPr="0073043E">
        <w:rPr>
          <w:rFonts w:asciiTheme="majorBidi" w:hAnsiTheme="majorBidi"/>
          <w:i/>
          <w:iCs/>
          <w:color w:val="000000" w:themeColor="text1"/>
        </w:rPr>
        <w:t>î</w:t>
      </w:r>
      <w:r w:rsidRPr="0073043E">
        <w:rPr>
          <w:rFonts w:asciiTheme="majorBidi" w:hAnsiTheme="majorBidi"/>
          <w:i/>
          <w:iCs/>
          <w:color w:val="000000" w:themeColor="text1"/>
        </w:rPr>
        <w:t>ts</w:t>
      </w:r>
      <w:r w:rsidR="006C7539" w:rsidRPr="0073043E">
        <w:rPr>
          <w:rFonts w:asciiTheme="majorBidi" w:hAnsiTheme="majorBidi"/>
          <w:i/>
          <w:iCs/>
          <w:color w:val="000000" w:themeColor="text1"/>
        </w:rPr>
        <w:t>ah</w:t>
      </w:r>
      <w:r w:rsidRPr="0073043E">
        <w:rPr>
          <w:rFonts w:asciiTheme="majorBidi" w:hAnsiTheme="majorBidi"/>
          <w:color w:val="000000" w:themeColor="text1"/>
        </w:rPr>
        <w:t xml:space="preserve">. </w:t>
      </w:r>
      <w:r w:rsidRPr="0073043E">
        <w:rPr>
          <w:rFonts w:asciiTheme="majorBidi" w:hAnsiTheme="majorBidi"/>
          <w:i/>
          <w:iCs/>
          <w:color w:val="000000" w:themeColor="text1"/>
        </w:rPr>
        <w:t>Haq</w:t>
      </w:r>
      <w:r w:rsidR="00F61F03" w:rsidRPr="0073043E">
        <w:rPr>
          <w:rFonts w:asciiTheme="majorBidi" w:hAnsiTheme="majorBidi"/>
          <w:i/>
          <w:iCs/>
          <w:color w:val="000000" w:themeColor="text1"/>
        </w:rPr>
        <w:t>î</w:t>
      </w:r>
      <w:r w:rsidRPr="0073043E">
        <w:rPr>
          <w:rFonts w:asciiTheme="majorBidi" w:hAnsiTheme="majorBidi"/>
          <w:i/>
          <w:iCs/>
          <w:color w:val="000000" w:themeColor="text1"/>
        </w:rPr>
        <w:t xml:space="preserve">qat </w:t>
      </w:r>
      <w:r w:rsidR="00F61F03" w:rsidRPr="0073043E">
        <w:rPr>
          <w:rFonts w:asciiTheme="majorBidi" w:hAnsiTheme="majorBidi"/>
          <w:i/>
          <w:iCs/>
          <w:color w:val="000000" w:themeColor="text1"/>
        </w:rPr>
        <w:t>qadîm</w:t>
      </w:r>
      <w:r w:rsidRPr="0073043E">
        <w:rPr>
          <w:rFonts w:asciiTheme="majorBidi" w:hAnsiTheme="majorBidi"/>
          <w:i/>
          <w:iCs/>
          <w:color w:val="000000" w:themeColor="text1"/>
        </w:rPr>
        <w:t xml:space="preserve">ah </w:t>
      </w:r>
      <w:r w:rsidRPr="0073043E">
        <w:rPr>
          <w:rFonts w:asciiTheme="majorBidi" w:hAnsiTheme="majorBidi"/>
          <w:color w:val="000000" w:themeColor="text1"/>
        </w:rPr>
        <w:t xml:space="preserve">merupakan </w:t>
      </w:r>
      <w:r w:rsidRPr="0073043E">
        <w:rPr>
          <w:rFonts w:asciiTheme="majorBidi" w:hAnsiTheme="majorBidi"/>
          <w:i/>
          <w:iCs/>
          <w:color w:val="000000" w:themeColor="text1"/>
        </w:rPr>
        <w:t>n</w:t>
      </w:r>
      <w:r w:rsidR="00F61F03" w:rsidRPr="0073043E">
        <w:rPr>
          <w:rFonts w:asciiTheme="majorBidi" w:hAnsiTheme="majorBidi"/>
          <w:i/>
          <w:iCs/>
          <w:color w:val="000000" w:themeColor="text1"/>
        </w:rPr>
        <w:t>û</w:t>
      </w:r>
      <w:r w:rsidRPr="0073043E">
        <w:rPr>
          <w:rFonts w:asciiTheme="majorBidi" w:hAnsiTheme="majorBidi"/>
          <w:i/>
          <w:iCs/>
          <w:color w:val="000000" w:themeColor="text1"/>
        </w:rPr>
        <w:t>r al-Azali</w:t>
      </w:r>
      <w:r w:rsidR="00F61F03" w:rsidRPr="0073043E">
        <w:rPr>
          <w:rFonts w:asciiTheme="majorBidi" w:hAnsiTheme="majorBidi"/>
          <w:i/>
          <w:iCs/>
          <w:color w:val="000000" w:themeColor="text1"/>
        </w:rPr>
        <w:t>y</w:t>
      </w:r>
      <w:r w:rsidRPr="0073043E">
        <w:rPr>
          <w:rFonts w:asciiTheme="majorBidi" w:hAnsiTheme="majorBidi"/>
          <w:i/>
          <w:iCs/>
          <w:color w:val="000000" w:themeColor="text1"/>
        </w:rPr>
        <w:t xml:space="preserve"> </w:t>
      </w:r>
      <w:r w:rsidRPr="0073043E">
        <w:rPr>
          <w:rFonts w:asciiTheme="majorBidi" w:hAnsiTheme="majorBidi"/>
          <w:color w:val="000000" w:themeColor="text1"/>
        </w:rPr>
        <w:t xml:space="preserve">yang telah ada sebelum terjadinya alam semesta. Hakikat inilah yang menjadi sumber ilmu dan </w:t>
      </w:r>
      <w:r w:rsidRPr="0073043E">
        <w:rPr>
          <w:rFonts w:asciiTheme="majorBidi" w:hAnsiTheme="majorBidi"/>
          <w:i/>
          <w:iCs/>
          <w:color w:val="000000" w:themeColor="text1"/>
        </w:rPr>
        <w:t>‘irf</w:t>
      </w:r>
      <w:r w:rsidR="006C7539" w:rsidRPr="0073043E">
        <w:rPr>
          <w:rFonts w:asciiTheme="majorBidi" w:hAnsiTheme="majorBidi"/>
          <w:i/>
          <w:iCs/>
          <w:color w:val="000000" w:themeColor="text1"/>
        </w:rPr>
        <w:t>â</w:t>
      </w:r>
      <w:r w:rsidRPr="0073043E">
        <w:rPr>
          <w:rFonts w:asciiTheme="majorBidi" w:hAnsiTheme="majorBidi"/>
          <w:i/>
          <w:iCs/>
          <w:color w:val="000000" w:themeColor="text1"/>
        </w:rPr>
        <w:t xml:space="preserve">n </w:t>
      </w:r>
      <w:r w:rsidRPr="0073043E">
        <w:rPr>
          <w:rFonts w:asciiTheme="majorBidi" w:hAnsiTheme="majorBidi"/>
          <w:color w:val="000000" w:themeColor="text1"/>
        </w:rPr>
        <w:t>(</w:t>
      </w:r>
      <w:r w:rsidRPr="0073043E">
        <w:rPr>
          <w:rFonts w:asciiTheme="majorBidi" w:hAnsiTheme="majorBidi"/>
          <w:i/>
          <w:iCs/>
          <w:color w:val="000000" w:themeColor="text1"/>
        </w:rPr>
        <w:t>wisdom</w:t>
      </w:r>
      <w:r w:rsidRPr="0073043E">
        <w:rPr>
          <w:rFonts w:asciiTheme="majorBidi" w:hAnsiTheme="majorBidi"/>
          <w:color w:val="000000" w:themeColor="text1"/>
        </w:rPr>
        <w:t xml:space="preserve">) serta sebagai titik tolak munculnya para nabi dan para wali Allah. Sedangkan </w:t>
      </w:r>
      <w:r w:rsidRPr="0073043E">
        <w:rPr>
          <w:rFonts w:asciiTheme="majorBidi" w:hAnsiTheme="majorBidi"/>
          <w:i/>
          <w:iCs/>
          <w:color w:val="000000" w:themeColor="text1"/>
        </w:rPr>
        <w:t>haq</w:t>
      </w:r>
      <w:r w:rsidR="006C7539" w:rsidRPr="0073043E">
        <w:rPr>
          <w:rFonts w:asciiTheme="majorBidi" w:hAnsiTheme="majorBidi"/>
          <w:i/>
          <w:iCs/>
          <w:color w:val="000000" w:themeColor="text1"/>
        </w:rPr>
        <w:t>î</w:t>
      </w:r>
      <w:r w:rsidRPr="0073043E">
        <w:rPr>
          <w:rFonts w:asciiTheme="majorBidi" w:hAnsiTheme="majorBidi"/>
          <w:i/>
          <w:iCs/>
          <w:color w:val="000000" w:themeColor="text1"/>
        </w:rPr>
        <w:t xml:space="preserve">qat </w:t>
      </w:r>
      <w:r w:rsidR="00F61F03" w:rsidRPr="0073043E">
        <w:rPr>
          <w:rFonts w:asciiTheme="majorBidi" w:hAnsiTheme="majorBidi"/>
          <w:i/>
          <w:iCs/>
          <w:color w:val="000000" w:themeColor="text1"/>
        </w:rPr>
        <w:t>hadîts</w:t>
      </w:r>
      <w:r w:rsidRPr="0073043E">
        <w:rPr>
          <w:rFonts w:asciiTheme="majorBidi" w:hAnsiTheme="majorBidi"/>
          <w:i/>
          <w:iCs/>
          <w:color w:val="000000" w:themeColor="text1"/>
        </w:rPr>
        <w:t xml:space="preserve">ah </w:t>
      </w:r>
      <w:r w:rsidRPr="0073043E">
        <w:rPr>
          <w:rFonts w:asciiTheme="majorBidi" w:hAnsiTheme="majorBidi"/>
          <w:color w:val="000000" w:themeColor="text1"/>
        </w:rPr>
        <w:t>adalah eksistensi</w:t>
      </w:r>
      <w:r w:rsidR="006C7539" w:rsidRPr="0073043E">
        <w:rPr>
          <w:rFonts w:asciiTheme="majorBidi" w:hAnsiTheme="majorBidi"/>
          <w:color w:val="000000" w:themeColor="text1"/>
        </w:rPr>
        <w:t xml:space="preserve"> </w:t>
      </w:r>
      <w:r w:rsidRPr="0073043E">
        <w:rPr>
          <w:rFonts w:asciiTheme="majorBidi" w:hAnsiTheme="majorBidi"/>
          <w:color w:val="000000" w:themeColor="text1"/>
        </w:rPr>
        <w:t xml:space="preserve">Muhammad </w:t>
      </w:r>
      <w:r w:rsidR="006C7539" w:rsidRPr="0073043E">
        <w:rPr>
          <w:rFonts w:asciiTheme="majorBidi" w:hAnsiTheme="majorBidi"/>
          <w:color w:val="000000" w:themeColor="text1"/>
        </w:rPr>
        <w:t xml:space="preserve">saw. </w:t>
      </w:r>
      <w:proofErr w:type="gramStart"/>
      <w:r w:rsidRPr="0073043E">
        <w:rPr>
          <w:rFonts w:asciiTheme="majorBidi" w:hAnsiTheme="majorBidi"/>
          <w:color w:val="000000" w:themeColor="text1"/>
        </w:rPr>
        <w:t>dalam</w:t>
      </w:r>
      <w:proofErr w:type="gramEnd"/>
      <w:r w:rsidRPr="0073043E">
        <w:rPr>
          <w:rFonts w:asciiTheme="majorBidi" w:hAnsiTheme="majorBidi"/>
          <w:color w:val="000000" w:themeColor="text1"/>
        </w:rPr>
        <w:t xml:space="preserve"> </w:t>
      </w:r>
      <w:r w:rsidR="00B97629" w:rsidRPr="0073043E">
        <w:rPr>
          <w:rFonts w:asciiTheme="majorBidi" w:hAnsiTheme="majorBidi"/>
          <w:color w:val="000000" w:themeColor="text1"/>
        </w:rPr>
        <w:t>wujûd</w:t>
      </w:r>
      <w:r w:rsidR="006C7539" w:rsidRPr="0073043E">
        <w:rPr>
          <w:rFonts w:asciiTheme="majorBidi" w:hAnsiTheme="majorBidi"/>
          <w:color w:val="000000" w:themeColor="text1"/>
        </w:rPr>
        <w:t>nya yang baru, yaitu sebagi</w:t>
      </w:r>
      <w:r w:rsidRPr="0073043E">
        <w:rPr>
          <w:rFonts w:asciiTheme="majorBidi" w:hAnsiTheme="majorBidi"/>
          <w:color w:val="000000" w:themeColor="text1"/>
        </w:rPr>
        <w:t xml:space="preserve"> manusia yang menjadi nabi dan rasul, meskipun kemunculannya berasal dari yang azali</w:t>
      </w:r>
      <w:r w:rsidR="0021257F" w:rsidRPr="0073043E">
        <w:rPr>
          <w:rFonts w:asciiTheme="majorBidi" w:hAnsiTheme="majorBidi"/>
          <w:color w:val="000000" w:themeColor="text1"/>
        </w:rPr>
        <w:t>.</w:t>
      </w:r>
      <w:r w:rsidRPr="0073043E">
        <w:rPr>
          <w:rStyle w:val="FootnoteReference"/>
          <w:rFonts w:asciiTheme="majorBidi" w:hAnsiTheme="majorBidi"/>
          <w:color w:val="000000" w:themeColor="text1"/>
        </w:rPr>
        <w:footnoteReference w:id="16"/>
      </w:r>
      <w:r w:rsidR="0021257F" w:rsidRPr="0073043E">
        <w:rPr>
          <w:rFonts w:asciiTheme="majorBidi" w:hAnsiTheme="majorBidi"/>
          <w:color w:val="000000" w:themeColor="text1"/>
        </w:rPr>
        <w:t xml:space="preserve"> </w:t>
      </w:r>
      <w:r w:rsidRPr="0073043E">
        <w:rPr>
          <w:rFonts w:asciiTheme="majorBidi" w:hAnsiTheme="majorBidi"/>
          <w:color w:val="000000" w:themeColor="text1"/>
        </w:rPr>
        <w:t xml:space="preserve">Kemudian dari teorinya tentang </w:t>
      </w:r>
      <w:r w:rsidR="008B4547" w:rsidRPr="0073043E">
        <w:rPr>
          <w:rFonts w:asciiTheme="majorBidi" w:hAnsiTheme="majorBidi"/>
          <w:i/>
          <w:iCs/>
          <w:color w:val="000000" w:themeColor="text1"/>
        </w:rPr>
        <w:t>Nûr Muḥammad</w:t>
      </w:r>
      <w:r w:rsidRPr="0073043E">
        <w:rPr>
          <w:rFonts w:asciiTheme="majorBidi" w:hAnsiTheme="majorBidi"/>
          <w:color w:val="000000" w:themeColor="text1"/>
        </w:rPr>
        <w:t xml:space="preserve">, </w:t>
      </w:r>
      <w:r w:rsidR="0021257F" w:rsidRPr="0073043E">
        <w:rPr>
          <w:rFonts w:asciiTheme="majorBidi" w:hAnsiTheme="majorBidi"/>
          <w:color w:val="000000" w:themeColor="text1"/>
        </w:rPr>
        <w:t>al-Hallâj</w:t>
      </w:r>
      <w:r w:rsidRPr="0073043E">
        <w:rPr>
          <w:rFonts w:asciiTheme="majorBidi" w:hAnsiTheme="majorBidi"/>
          <w:color w:val="000000" w:themeColor="text1"/>
        </w:rPr>
        <w:t xml:space="preserve"> mengembangkan </w:t>
      </w:r>
      <w:r w:rsidR="0021257F" w:rsidRPr="0073043E">
        <w:rPr>
          <w:rFonts w:asciiTheme="majorBidi" w:hAnsiTheme="majorBidi"/>
          <w:color w:val="000000" w:themeColor="text1"/>
        </w:rPr>
        <w:t>faham</w:t>
      </w:r>
      <w:r w:rsidRPr="0073043E">
        <w:rPr>
          <w:rFonts w:asciiTheme="majorBidi" w:hAnsiTheme="majorBidi"/>
          <w:color w:val="000000" w:themeColor="text1"/>
        </w:rPr>
        <w:t xml:space="preserve"> </w:t>
      </w:r>
      <w:r w:rsidR="00484E82"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00484E82" w:rsidRPr="0073043E">
        <w:rPr>
          <w:rFonts w:asciiTheme="majorBidi" w:hAnsiTheme="majorBidi"/>
          <w:i/>
          <w:iCs/>
          <w:color w:val="000000" w:themeColor="text1"/>
        </w:rPr>
        <w:t xml:space="preserve"> al-adyân</w:t>
      </w:r>
      <w:r w:rsidRPr="0073043E">
        <w:rPr>
          <w:rFonts w:asciiTheme="majorBidi" w:hAnsiTheme="majorBidi"/>
          <w:color w:val="000000" w:themeColor="text1"/>
        </w:rPr>
        <w:t xml:space="preserve">. </w:t>
      </w:r>
      <w:r w:rsidR="0021257F" w:rsidRPr="0073043E">
        <w:rPr>
          <w:rFonts w:asciiTheme="majorBidi" w:hAnsiTheme="majorBidi"/>
          <w:color w:val="000000" w:themeColor="text1"/>
        </w:rPr>
        <w:t>Meurutnya, k</w:t>
      </w:r>
      <w:r w:rsidRPr="0073043E">
        <w:rPr>
          <w:rFonts w:asciiTheme="majorBidi" w:hAnsiTheme="majorBidi"/>
          <w:color w:val="000000" w:themeColor="text1"/>
        </w:rPr>
        <w:t>esatuan agama</w:t>
      </w:r>
      <w:r w:rsidR="00B33629" w:rsidRPr="0073043E">
        <w:rPr>
          <w:rFonts w:asciiTheme="majorBidi" w:hAnsiTheme="majorBidi"/>
          <w:color w:val="000000" w:themeColor="text1"/>
        </w:rPr>
        <w:t>-agama</w:t>
      </w:r>
      <w:r w:rsidRPr="0073043E">
        <w:rPr>
          <w:rFonts w:asciiTheme="majorBidi" w:hAnsiTheme="majorBidi"/>
          <w:color w:val="000000" w:themeColor="text1"/>
        </w:rPr>
        <w:t xml:space="preserve"> terjadi karena adanya kesatuan kenabian, dalam hal</w:t>
      </w:r>
      <w:r w:rsidR="0021257F" w:rsidRPr="0073043E">
        <w:rPr>
          <w:rFonts w:asciiTheme="majorBidi" w:hAnsiTheme="majorBidi"/>
          <w:color w:val="000000" w:themeColor="text1"/>
        </w:rPr>
        <w:t xml:space="preserve"> ini para nabi dihubungkan oleh </w:t>
      </w:r>
      <w:r w:rsidRPr="0073043E">
        <w:rPr>
          <w:rFonts w:asciiTheme="majorBidi" w:hAnsiTheme="majorBidi"/>
          <w:i/>
          <w:iCs/>
          <w:color w:val="000000" w:themeColor="text1"/>
        </w:rPr>
        <w:t>al-</w:t>
      </w:r>
      <w:r w:rsidR="00B33629" w:rsidRPr="0073043E">
        <w:rPr>
          <w:rFonts w:asciiTheme="majorBidi" w:hAnsiTheme="majorBidi"/>
          <w:i/>
          <w:iCs/>
          <w:color w:val="000000" w:themeColor="text1"/>
        </w:rPr>
        <w:t>‘</w:t>
      </w:r>
      <w:r w:rsidRPr="0073043E">
        <w:rPr>
          <w:rFonts w:asciiTheme="majorBidi" w:hAnsiTheme="majorBidi"/>
          <w:i/>
          <w:iCs/>
          <w:color w:val="000000" w:themeColor="text1"/>
        </w:rPr>
        <w:t xml:space="preserve">Aql </w:t>
      </w:r>
      <w:r w:rsidR="00F61F03" w:rsidRPr="0073043E">
        <w:rPr>
          <w:rFonts w:asciiTheme="majorBidi" w:hAnsiTheme="majorBidi"/>
          <w:i/>
          <w:iCs/>
          <w:color w:val="000000" w:themeColor="text1"/>
        </w:rPr>
        <w:t>al-</w:t>
      </w:r>
      <w:r w:rsidRPr="0073043E">
        <w:rPr>
          <w:rFonts w:asciiTheme="majorBidi" w:hAnsiTheme="majorBidi"/>
          <w:i/>
          <w:iCs/>
          <w:color w:val="000000" w:themeColor="text1"/>
        </w:rPr>
        <w:t>Awwal</w:t>
      </w:r>
      <w:r w:rsidR="0021257F" w:rsidRPr="0073043E">
        <w:rPr>
          <w:rFonts w:asciiTheme="majorBidi" w:hAnsiTheme="majorBidi"/>
          <w:i/>
          <w:iCs/>
          <w:color w:val="000000" w:themeColor="text1"/>
        </w:rPr>
        <w:t>,</w:t>
      </w:r>
      <w:r w:rsidRPr="0073043E">
        <w:rPr>
          <w:rFonts w:asciiTheme="majorBidi" w:hAnsiTheme="majorBidi"/>
          <w:color w:val="000000" w:themeColor="text1"/>
        </w:rPr>
        <w:t xml:space="preserve"> yakni </w:t>
      </w:r>
      <w:r w:rsidR="008B4547" w:rsidRPr="0073043E">
        <w:rPr>
          <w:rFonts w:asciiTheme="majorBidi" w:hAnsiTheme="majorBidi"/>
          <w:i/>
          <w:iCs/>
          <w:color w:val="000000" w:themeColor="text1"/>
        </w:rPr>
        <w:t>Nûr Muḥammad</w:t>
      </w:r>
      <w:r w:rsidR="0021257F" w:rsidRPr="0073043E">
        <w:rPr>
          <w:rFonts w:asciiTheme="majorBidi" w:hAnsiTheme="majorBidi"/>
          <w:color w:val="000000" w:themeColor="text1"/>
        </w:rPr>
        <w:t>.</w:t>
      </w:r>
      <w:r w:rsidRPr="0073043E">
        <w:rPr>
          <w:rFonts w:asciiTheme="majorBidi" w:hAnsiTheme="majorBidi"/>
          <w:color w:val="000000" w:themeColor="text1"/>
        </w:rPr>
        <w:t xml:space="preserve"> </w:t>
      </w:r>
      <w:r w:rsidR="008B4547" w:rsidRPr="0073043E">
        <w:rPr>
          <w:rFonts w:asciiTheme="majorBidi" w:hAnsiTheme="majorBidi"/>
          <w:i/>
          <w:iCs/>
          <w:color w:val="000000" w:themeColor="text1"/>
        </w:rPr>
        <w:t>Nûr Muḥammad</w:t>
      </w:r>
      <w:r w:rsidRPr="0073043E">
        <w:rPr>
          <w:rFonts w:asciiTheme="majorBidi" w:hAnsiTheme="majorBidi"/>
          <w:color w:val="000000" w:themeColor="text1"/>
        </w:rPr>
        <w:t xml:space="preserve"> melampaui seluruh </w:t>
      </w:r>
      <w:r w:rsidR="00B33629" w:rsidRPr="0073043E">
        <w:rPr>
          <w:rFonts w:asciiTheme="majorBidi" w:hAnsiTheme="majorBidi"/>
          <w:color w:val="000000" w:themeColor="text1"/>
        </w:rPr>
        <w:t>’</w:t>
      </w:r>
      <w:r w:rsidRPr="0073043E">
        <w:rPr>
          <w:rFonts w:asciiTheme="majorBidi" w:hAnsiTheme="majorBidi"/>
          <w:i/>
          <w:iCs/>
          <w:color w:val="000000" w:themeColor="text1"/>
        </w:rPr>
        <w:t>aql</w:t>
      </w:r>
      <w:r w:rsidR="00B33629" w:rsidRPr="0073043E">
        <w:rPr>
          <w:rFonts w:asciiTheme="majorBidi" w:hAnsiTheme="majorBidi"/>
          <w:i/>
          <w:iCs/>
          <w:color w:val="000000" w:themeColor="text1"/>
        </w:rPr>
        <w:t>,</w:t>
      </w:r>
      <w:r w:rsidRPr="0073043E">
        <w:rPr>
          <w:rFonts w:asciiTheme="majorBidi" w:hAnsiTheme="majorBidi"/>
          <w:i/>
          <w:iCs/>
          <w:color w:val="000000" w:themeColor="text1"/>
        </w:rPr>
        <w:t xml:space="preserve"> </w:t>
      </w:r>
      <w:r w:rsidRPr="0073043E">
        <w:rPr>
          <w:rFonts w:asciiTheme="majorBidi" w:hAnsiTheme="majorBidi"/>
          <w:color w:val="000000" w:themeColor="text1"/>
        </w:rPr>
        <w:t xml:space="preserve">pengetahuan para nabi yang berasal dari </w:t>
      </w:r>
      <w:r w:rsidRPr="0073043E">
        <w:rPr>
          <w:rFonts w:asciiTheme="majorBidi" w:hAnsiTheme="majorBidi"/>
          <w:i/>
          <w:iCs/>
          <w:color w:val="000000" w:themeColor="text1"/>
        </w:rPr>
        <w:t xml:space="preserve">ruh-nya </w:t>
      </w:r>
      <w:r w:rsidRPr="0073043E">
        <w:rPr>
          <w:rFonts w:asciiTheme="majorBidi" w:hAnsiTheme="majorBidi"/>
          <w:color w:val="000000" w:themeColor="text1"/>
        </w:rPr>
        <w:t xml:space="preserve">yang </w:t>
      </w:r>
      <w:r w:rsidR="00F61F03" w:rsidRPr="0073043E">
        <w:rPr>
          <w:rFonts w:asciiTheme="majorBidi" w:hAnsiTheme="majorBidi"/>
          <w:i/>
          <w:iCs/>
          <w:color w:val="000000" w:themeColor="text1"/>
        </w:rPr>
        <w:t>qadîm</w:t>
      </w:r>
      <w:r w:rsidRPr="0073043E">
        <w:rPr>
          <w:rFonts w:asciiTheme="majorBidi" w:hAnsiTheme="majorBidi"/>
          <w:color w:val="000000" w:themeColor="text1"/>
        </w:rPr>
        <w:t xml:space="preserve">. </w:t>
      </w:r>
      <w:r w:rsidR="008B4547" w:rsidRPr="0073043E">
        <w:rPr>
          <w:rFonts w:asciiTheme="majorBidi" w:hAnsiTheme="majorBidi"/>
          <w:i/>
          <w:iCs/>
          <w:color w:val="000000" w:themeColor="text1"/>
        </w:rPr>
        <w:t>Nûr Muḥammad</w:t>
      </w:r>
      <w:r w:rsidRPr="0073043E">
        <w:rPr>
          <w:rFonts w:asciiTheme="majorBidi" w:hAnsiTheme="majorBidi"/>
          <w:color w:val="000000" w:themeColor="text1"/>
        </w:rPr>
        <w:t xml:space="preserve"> bukan makhluk tetapi sifat-sifat yang ada pada Allah dan belum berada pada manusia. </w:t>
      </w:r>
      <w:r w:rsidR="00B33629" w:rsidRPr="0073043E">
        <w:rPr>
          <w:rFonts w:asciiTheme="majorBidi" w:hAnsiTheme="majorBidi"/>
          <w:color w:val="000000" w:themeColor="text1"/>
        </w:rPr>
        <w:t>Apabila s</w:t>
      </w:r>
      <w:r w:rsidRPr="0073043E">
        <w:rPr>
          <w:rFonts w:asciiTheme="majorBidi" w:hAnsiTheme="majorBidi"/>
          <w:color w:val="000000" w:themeColor="text1"/>
        </w:rPr>
        <w:t xml:space="preserve">ifat-sifat Allah </w:t>
      </w:r>
      <w:r w:rsidR="00B33629" w:rsidRPr="0073043E">
        <w:rPr>
          <w:rFonts w:asciiTheme="majorBidi" w:hAnsiTheme="majorBidi"/>
          <w:color w:val="000000" w:themeColor="text1"/>
        </w:rPr>
        <w:t xml:space="preserve">sudah </w:t>
      </w:r>
      <w:r w:rsidRPr="0073043E">
        <w:rPr>
          <w:rFonts w:asciiTheme="majorBidi" w:hAnsiTheme="majorBidi"/>
          <w:color w:val="000000" w:themeColor="text1"/>
        </w:rPr>
        <w:t xml:space="preserve">ada pada manusia </w:t>
      </w:r>
      <w:r w:rsidR="00B33629" w:rsidRPr="0073043E">
        <w:rPr>
          <w:rFonts w:asciiTheme="majorBidi" w:hAnsiTheme="majorBidi"/>
          <w:color w:val="000000" w:themeColor="text1"/>
        </w:rPr>
        <w:t>sehingga</w:t>
      </w:r>
      <w:r w:rsidRPr="0073043E">
        <w:rPr>
          <w:rFonts w:asciiTheme="majorBidi" w:hAnsiTheme="majorBidi"/>
          <w:color w:val="000000" w:themeColor="text1"/>
        </w:rPr>
        <w:t xml:space="preserve"> hilang sifat-sifat kemanusiaannya</w:t>
      </w:r>
      <w:r w:rsidR="00B33629" w:rsidRPr="0073043E">
        <w:rPr>
          <w:rFonts w:asciiTheme="majorBidi" w:hAnsiTheme="majorBidi"/>
          <w:color w:val="000000" w:themeColor="text1"/>
        </w:rPr>
        <w:t>, maka</w:t>
      </w:r>
      <w:r w:rsidRPr="0073043E">
        <w:rPr>
          <w:rFonts w:asciiTheme="majorBidi" w:hAnsiTheme="majorBidi"/>
          <w:color w:val="000000" w:themeColor="text1"/>
        </w:rPr>
        <w:t xml:space="preserve"> disebut </w:t>
      </w:r>
      <w:r w:rsidRPr="0073043E">
        <w:rPr>
          <w:rFonts w:asciiTheme="majorBidi" w:hAnsiTheme="majorBidi"/>
          <w:i/>
          <w:iCs/>
          <w:color w:val="000000" w:themeColor="text1"/>
        </w:rPr>
        <w:t>Ins</w:t>
      </w:r>
      <w:r w:rsidR="0021257F" w:rsidRPr="0073043E">
        <w:rPr>
          <w:rFonts w:asciiTheme="majorBidi" w:hAnsiTheme="majorBidi"/>
          <w:i/>
          <w:iCs/>
          <w:color w:val="000000" w:themeColor="text1"/>
        </w:rPr>
        <w:t>â</w:t>
      </w:r>
      <w:r w:rsidRPr="0073043E">
        <w:rPr>
          <w:rFonts w:asciiTheme="majorBidi" w:hAnsiTheme="majorBidi"/>
          <w:i/>
          <w:iCs/>
          <w:color w:val="000000" w:themeColor="text1"/>
        </w:rPr>
        <w:t>n K</w:t>
      </w:r>
      <w:r w:rsidR="0021257F" w:rsidRPr="0073043E">
        <w:rPr>
          <w:rFonts w:asciiTheme="majorBidi" w:hAnsiTheme="majorBidi"/>
          <w:i/>
          <w:iCs/>
          <w:color w:val="000000" w:themeColor="text1"/>
        </w:rPr>
        <w:t>â</w:t>
      </w:r>
      <w:r w:rsidRPr="0073043E">
        <w:rPr>
          <w:rFonts w:asciiTheme="majorBidi" w:hAnsiTheme="majorBidi"/>
          <w:i/>
          <w:iCs/>
          <w:color w:val="000000" w:themeColor="text1"/>
        </w:rPr>
        <w:t>mil</w:t>
      </w:r>
      <w:r w:rsidRPr="0073043E">
        <w:rPr>
          <w:rFonts w:asciiTheme="majorBidi" w:hAnsiTheme="majorBidi"/>
          <w:color w:val="000000" w:themeColor="text1"/>
        </w:rPr>
        <w:t>.</w:t>
      </w:r>
      <w:r w:rsidR="00B33629" w:rsidRPr="0073043E">
        <w:rPr>
          <w:rStyle w:val="FootnoteReference"/>
          <w:rFonts w:asciiTheme="majorBidi" w:hAnsiTheme="majorBidi"/>
          <w:color w:val="000000" w:themeColor="text1"/>
        </w:rPr>
        <w:footnoteReference w:id="17"/>
      </w:r>
      <w:r w:rsidRPr="0073043E">
        <w:rPr>
          <w:rFonts w:asciiTheme="majorBidi" w:hAnsiTheme="majorBidi"/>
          <w:color w:val="000000" w:themeColor="text1"/>
        </w:rPr>
        <w:t xml:space="preserve"> </w:t>
      </w:r>
    </w:p>
    <w:p w:rsidR="004B430E" w:rsidRPr="0073043E" w:rsidRDefault="008B4547" w:rsidP="0021257F">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Nûr Muḥammad</w:t>
      </w:r>
      <w:r w:rsidR="004B430E" w:rsidRPr="0073043E">
        <w:rPr>
          <w:rFonts w:asciiTheme="majorBidi" w:hAnsiTheme="majorBidi"/>
          <w:color w:val="000000" w:themeColor="text1"/>
        </w:rPr>
        <w:t xml:space="preserve"> dalam teori penciptaan menempati posisi kausa prima yang berarti sifat-sifat Allah itulah yang menyebabkan terciptanya alam semesta dengan segala isinya. Dengan demikian sifat-sifat Allah ini tampak </w:t>
      </w:r>
      <w:r w:rsidR="0021257F" w:rsidRPr="0073043E">
        <w:rPr>
          <w:rFonts w:asciiTheme="majorBidi" w:hAnsiTheme="majorBidi"/>
          <w:color w:val="000000" w:themeColor="text1"/>
        </w:rPr>
        <w:t xml:space="preserve">sebagai </w:t>
      </w:r>
      <w:r w:rsidR="004B430E" w:rsidRPr="0073043E">
        <w:rPr>
          <w:rFonts w:asciiTheme="majorBidi" w:hAnsiTheme="majorBidi"/>
          <w:color w:val="000000" w:themeColor="text1"/>
        </w:rPr>
        <w:t xml:space="preserve">alam yang dengannya manusia mengenal Allah. Dalam </w:t>
      </w:r>
      <w:r w:rsidR="004B430E" w:rsidRPr="0073043E">
        <w:rPr>
          <w:rFonts w:asciiTheme="majorBidi" w:hAnsiTheme="majorBidi"/>
          <w:i/>
          <w:iCs/>
          <w:color w:val="000000" w:themeColor="text1"/>
        </w:rPr>
        <w:t>tajalli</w:t>
      </w:r>
      <w:r w:rsidR="00660241" w:rsidRPr="0073043E">
        <w:rPr>
          <w:rFonts w:asciiTheme="majorBidi" w:hAnsiTheme="majorBidi"/>
          <w:i/>
          <w:iCs/>
          <w:color w:val="000000" w:themeColor="text1"/>
        </w:rPr>
        <w:t>,</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 xml:space="preserve">Allah mempunyai maksud dengan ciptaan-Nya, sedangkan dalam emanasi Allah menciptakan alam ini tanpa </w:t>
      </w:r>
      <w:r w:rsidR="00660241" w:rsidRPr="0073043E">
        <w:rPr>
          <w:rFonts w:asciiTheme="majorBidi" w:hAnsiTheme="majorBidi"/>
          <w:color w:val="000000" w:themeColor="text1"/>
        </w:rPr>
        <w:t xml:space="preserve">disertai </w:t>
      </w:r>
      <w:r w:rsidR="004B430E" w:rsidRPr="0073043E">
        <w:rPr>
          <w:rFonts w:asciiTheme="majorBidi" w:hAnsiTheme="majorBidi"/>
          <w:color w:val="000000" w:themeColor="text1"/>
        </w:rPr>
        <w:t>maksud</w:t>
      </w:r>
      <w:r w:rsidR="004B430E" w:rsidRPr="0073043E">
        <w:rPr>
          <w:rStyle w:val="FootnoteReference"/>
          <w:rFonts w:asciiTheme="majorBidi" w:hAnsiTheme="majorBidi"/>
          <w:color w:val="000000" w:themeColor="text1"/>
        </w:rPr>
        <w:footnoteReference w:id="18"/>
      </w:r>
      <w:r w:rsidR="004B430E" w:rsidRPr="0073043E">
        <w:rPr>
          <w:rFonts w:asciiTheme="majorBidi" w:hAnsiTheme="majorBidi"/>
          <w:color w:val="000000" w:themeColor="text1"/>
        </w:rPr>
        <w:t>.</w:t>
      </w:r>
    </w:p>
    <w:p w:rsidR="00BC49E9" w:rsidRPr="0073043E" w:rsidRDefault="004B430E" w:rsidP="00660241">
      <w:pPr>
        <w:spacing w:before="120" w:line="320" w:lineRule="exact"/>
        <w:ind w:firstLine="720"/>
        <w:jc w:val="both"/>
        <w:rPr>
          <w:rFonts w:asciiTheme="majorBidi" w:hAnsiTheme="majorBidi"/>
          <w:i/>
          <w:iCs/>
          <w:color w:val="000000" w:themeColor="text1"/>
        </w:rPr>
      </w:pPr>
      <w:r w:rsidRPr="0073043E">
        <w:rPr>
          <w:rFonts w:asciiTheme="majorBidi" w:hAnsiTheme="majorBidi"/>
          <w:color w:val="000000" w:themeColor="text1"/>
        </w:rPr>
        <w:t xml:space="preserve">Melalui konsep </w:t>
      </w:r>
      <w:r w:rsidR="008B4547" w:rsidRPr="0073043E">
        <w:rPr>
          <w:rFonts w:asciiTheme="majorBidi" w:hAnsiTheme="majorBidi"/>
          <w:i/>
          <w:iCs/>
          <w:color w:val="000000" w:themeColor="text1"/>
        </w:rPr>
        <w:t>Nûr Muḥammad</w:t>
      </w:r>
      <w:r w:rsidRPr="0073043E">
        <w:rPr>
          <w:rFonts w:asciiTheme="majorBidi" w:hAnsiTheme="majorBidi"/>
          <w:color w:val="000000" w:themeColor="text1"/>
        </w:rPr>
        <w:t xml:space="preserve"> inilah berkembang </w:t>
      </w:r>
      <w:r w:rsidR="00484E82"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00484E82" w:rsidRPr="0073043E">
        <w:rPr>
          <w:rFonts w:asciiTheme="majorBidi" w:hAnsiTheme="majorBidi"/>
          <w:i/>
          <w:iCs/>
          <w:color w:val="000000" w:themeColor="text1"/>
        </w:rPr>
        <w:t xml:space="preserve"> al-adyân</w:t>
      </w:r>
      <w:r w:rsidRPr="0073043E">
        <w:rPr>
          <w:rFonts w:asciiTheme="majorBidi" w:hAnsiTheme="majorBidi"/>
          <w:color w:val="000000" w:themeColor="text1"/>
        </w:rPr>
        <w:t xml:space="preserve">. Dalam tasawuf </w:t>
      </w:r>
      <w:r w:rsidR="008B4547" w:rsidRPr="0073043E">
        <w:rPr>
          <w:rFonts w:asciiTheme="majorBidi" w:hAnsiTheme="majorBidi"/>
          <w:i/>
          <w:iCs/>
          <w:color w:val="000000" w:themeColor="text1"/>
        </w:rPr>
        <w:t>Nûr Muḥammad</w:t>
      </w:r>
      <w:r w:rsidRPr="0073043E">
        <w:rPr>
          <w:rFonts w:asciiTheme="majorBidi" w:hAnsiTheme="majorBidi"/>
          <w:color w:val="000000" w:themeColor="text1"/>
        </w:rPr>
        <w:t xml:space="preserve"> </w:t>
      </w:r>
      <w:r w:rsidR="00660241" w:rsidRPr="0073043E">
        <w:rPr>
          <w:rFonts w:asciiTheme="majorBidi" w:hAnsiTheme="majorBidi"/>
          <w:color w:val="000000" w:themeColor="text1"/>
        </w:rPr>
        <w:t xml:space="preserve">berkedudukan </w:t>
      </w:r>
      <w:r w:rsidRPr="0073043E">
        <w:rPr>
          <w:rFonts w:asciiTheme="majorBidi" w:hAnsiTheme="majorBidi"/>
          <w:color w:val="000000" w:themeColor="text1"/>
        </w:rPr>
        <w:t xml:space="preserve">sebagai jalan menuju Tuhan, </w:t>
      </w:r>
      <w:r w:rsidRPr="0073043E">
        <w:rPr>
          <w:rFonts w:asciiTheme="majorBidi" w:hAnsiTheme="majorBidi"/>
          <w:color w:val="000000" w:themeColor="text1"/>
        </w:rPr>
        <w:lastRenderedPageBreak/>
        <w:t xml:space="preserve">sehingga dapat pula dikatakan bahwa melalui </w:t>
      </w:r>
      <w:r w:rsidR="008B4547" w:rsidRPr="0073043E">
        <w:rPr>
          <w:rFonts w:asciiTheme="majorBidi" w:hAnsiTheme="majorBidi"/>
          <w:i/>
          <w:iCs/>
          <w:color w:val="000000" w:themeColor="text1"/>
        </w:rPr>
        <w:t>Nûr Muḥammad</w:t>
      </w:r>
      <w:r w:rsidRPr="0073043E">
        <w:rPr>
          <w:rFonts w:asciiTheme="majorBidi" w:hAnsiTheme="majorBidi"/>
          <w:color w:val="000000" w:themeColor="text1"/>
        </w:rPr>
        <w:t xml:space="preserve"> maka akan </w:t>
      </w:r>
      <w:r w:rsidR="00660241" w:rsidRPr="0073043E">
        <w:rPr>
          <w:rFonts w:asciiTheme="majorBidi" w:hAnsiTheme="majorBidi"/>
          <w:color w:val="000000" w:themeColor="text1"/>
        </w:rPr>
        <w:t xml:space="preserve">nampak </w:t>
      </w:r>
      <w:r w:rsidRPr="0073043E">
        <w:rPr>
          <w:rFonts w:asciiTheme="majorBidi" w:hAnsiTheme="majorBidi"/>
          <w:color w:val="000000" w:themeColor="text1"/>
        </w:rPr>
        <w:t>ada</w:t>
      </w:r>
      <w:r w:rsidR="00660241" w:rsidRPr="0073043E">
        <w:rPr>
          <w:rFonts w:asciiTheme="majorBidi" w:hAnsiTheme="majorBidi"/>
          <w:color w:val="000000" w:themeColor="text1"/>
        </w:rPr>
        <w:t>nya</w:t>
      </w:r>
      <w:r w:rsidRPr="0073043E">
        <w:rPr>
          <w:rFonts w:asciiTheme="majorBidi" w:hAnsiTheme="majorBidi"/>
          <w:color w:val="000000" w:themeColor="text1"/>
        </w:rPr>
        <w:t xml:space="preserve"> kesatuan </w:t>
      </w:r>
      <w:r w:rsidR="00660241" w:rsidRPr="0073043E">
        <w:rPr>
          <w:rFonts w:asciiTheme="majorBidi" w:hAnsiTheme="majorBidi"/>
          <w:color w:val="000000" w:themeColor="text1"/>
        </w:rPr>
        <w:t xml:space="preserve">jalur </w:t>
      </w:r>
      <w:r w:rsidRPr="0073043E">
        <w:rPr>
          <w:rFonts w:asciiTheme="majorBidi" w:hAnsiTheme="majorBidi"/>
          <w:color w:val="000000" w:themeColor="text1"/>
        </w:rPr>
        <w:t xml:space="preserve">kenabian yang secara inheren berarti kesatuan kitab suci, kesatuan umat, dan kesatuan agama yang menjadi jalan menuju Allah. Ajaran-ajaran </w:t>
      </w:r>
      <w:r w:rsidR="00A27AAE" w:rsidRPr="0073043E">
        <w:rPr>
          <w:rFonts w:asciiTheme="majorBidi" w:hAnsiTheme="majorBidi"/>
          <w:color w:val="000000" w:themeColor="text1"/>
        </w:rPr>
        <w:t>al-Ḥallâj</w:t>
      </w:r>
      <w:r w:rsidRPr="0073043E">
        <w:rPr>
          <w:rFonts w:asciiTheme="majorBidi" w:hAnsiTheme="majorBidi"/>
          <w:color w:val="000000" w:themeColor="text1"/>
        </w:rPr>
        <w:t xml:space="preserve">, khususnya yang berbicara tentang tasawuf ada tiga, yaitu (1) 'penjelmaan Tuhan ke dalam diri manusia </w:t>
      </w:r>
      <w:r w:rsidRPr="0073043E">
        <w:rPr>
          <w:rFonts w:asciiTheme="majorBidi" w:hAnsiTheme="majorBidi"/>
          <w:i/>
          <w:iCs/>
          <w:color w:val="000000" w:themeColor="text1"/>
        </w:rPr>
        <w:t>(</w:t>
      </w:r>
      <w:r w:rsidR="002E1440" w:rsidRPr="0073043E">
        <w:rPr>
          <w:rFonts w:asciiTheme="majorBidi" w:hAnsiTheme="majorBidi"/>
          <w:i/>
          <w:iCs/>
          <w:color w:val="000000" w:themeColor="text1"/>
        </w:rPr>
        <w:t>hulûl</w:t>
      </w:r>
      <w:r w:rsidRPr="0073043E">
        <w:rPr>
          <w:rFonts w:asciiTheme="majorBidi" w:hAnsiTheme="majorBidi"/>
          <w:i/>
          <w:iCs/>
          <w:color w:val="000000" w:themeColor="text1"/>
        </w:rPr>
        <w:t xml:space="preserve"> / infussion); </w:t>
      </w:r>
      <w:r w:rsidRPr="0073043E">
        <w:rPr>
          <w:rFonts w:asciiTheme="majorBidi" w:hAnsiTheme="majorBidi"/>
          <w:color w:val="000000" w:themeColor="text1"/>
        </w:rPr>
        <w:t xml:space="preserve">(2) asal usul kejadian alam semesta dari </w:t>
      </w:r>
      <w:r w:rsidR="008B4547" w:rsidRPr="0073043E">
        <w:rPr>
          <w:rFonts w:asciiTheme="majorBidi" w:hAnsiTheme="majorBidi"/>
          <w:i/>
          <w:iCs/>
          <w:color w:val="000000" w:themeColor="text1"/>
        </w:rPr>
        <w:t>Nûr Muḥammad</w:t>
      </w:r>
      <w:r w:rsidRPr="0073043E">
        <w:rPr>
          <w:rFonts w:asciiTheme="majorBidi" w:hAnsiTheme="majorBidi"/>
          <w:i/>
          <w:iCs/>
          <w:color w:val="000000" w:themeColor="text1"/>
        </w:rPr>
        <w:t xml:space="preserve"> </w:t>
      </w:r>
      <w:r w:rsidRPr="0073043E">
        <w:rPr>
          <w:rFonts w:asciiTheme="majorBidi" w:hAnsiTheme="majorBidi"/>
          <w:color w:val="000000" w:themeColor="text1"/>
        </w:rPr>
        <w:t xml:space="preserve">(cahaya Muhammad); dari ajarannya tentang </w:t>
      </w:r>
      <w:r w:rsidR="002E1440" w:rsidRPr="0073043E">
        <w:rPr>
          <w:rFonts w:asciiTheme="majorBidi" w:hAnsiTheme="majorBidi"/>
          <w:i/>
          <w:iCs/>
          <w:color w:val="000000" w:themeColor="text1"/>
        </w:rPr>
        <w:t>hulûl</w:t>
      </w:r>
      <w:r w:rsidRPr="0073043E">
        <w:rPr>
          <w:rFonts w:asciiTheme="majorBidi" w:hAnsiTheme="majorBidi"/>
          <w:i/>
          <w:iCs/>
          <w:color w:val="000000" w:themeColor="text1"/>
        </w:rPr>
        <w:t xml:space="preserve"> </w:t>
      </w:r>
      <w:r w:rsidRPr="0073043E">
        <w:rPr>
          <w:rFonts w:asciiTheme="majorBidi" w:hAnsiTheme="majorBidi"/>
          <w:color w:val="000000" w:themeColor="text1"/>
        </w:rPr>
        <w:t xml:space="preserve">dan </w:t>
      </w:r>
      <w:r w:rsidR="008B4547" w:rsidRPr="0073043E">
        <w:rPr>
          <w:rFonts w:asciiTheme="majorBidi" w:hAnsiTheme="majorBidi"/>
          <w:i/>
          <w:iCs/>
          <w:color w:val="000000" w:themeColor="text1"/>
        </w:rPr>
        <w:t>Nûr Muḥammad</w:t>
      </w:r>
      <w:r w:rsidRPr="0073043E">
        <w:rPr>
          <w:rFonts w:asciiTheme="majorBidi" w:hAnsiTheme="majorBidi"/>
          <w:color w:val="000000" w:themeColor="text1"/>
        </w:rPr>
        <w:t xml:space="preserve"> inilah </w:t>
      </w:r>
      <w:r w:rsidR="00A27AAE" w:rsidRPr="0073043E">
        <w:rPr>
          <w:rFonts w:asciiTheme="majorBidi" w:hAnsiTheme="majorBidi"/>
          <w:color w:val="000000" w:themeColor="text1"/>
        </w:rPr>
        <w:t>al-Ḥallâj</w:t>
      </w:r>
      <w:r w:rsidRPr="0073043E">
        <w:rPr>
          <w:rFonts w:asciiTheme="majorBidi" w:hAnsiTheme="majorBidi"/>
          <w:color w:val="000000" w:themeColor="text1"/>
        </w:rPr>
        <w:t xml:space="preserve"> mencetuskan, – (3) konsep kesatuan agama</w:t>
      </w:r>
      <w:r w:rsidR="00660241" w:rsidRPr="0073043E">
        <w:rPr>
          <w:rFonts w:asciiTheme="majorBidi" w:hAnsiTheme="majorBidi"/>
          <w:color w:val="000000" w:themeColor="text1"/>
        </w:rPr>
        <w:t>-agama</w:t>
      </w:r>
      <w:r w:rsidRPr="0073043E">
        <w:rPr>
          <w:rFonts w:asciiTheme="majorBidi" w:hAnsiTheme="majorBidi"/>
          <w:color w:val="000000" w:themeColor="text1"/>
        </w:rPr>
        <w:t xml:space="preserve"> </w:t>
      </w:r>
      <w:r w:rsidRPr="0073043E">
        <w:rPr>
          <w:rFonts w:asciiTheme="majorBidi" w:hAnsiTheme="majorBidi"/>
          <w:i/>
          <w:iCs/>
          <w:color w:val="000000" w:themeColor="text1"/>
        </w:rPr>
        <w:t>(</w:t>
      </w:r>
      <w:r w:rsidR="00484E82"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00484E82" w:rsidRPr="0073043E">
        <w:rPr>
          <w:rFonts w:asciiTheme="majorBidi" w:hAnsiTheme="majorBidi"/>
          <w:i/>
          <w:iCs/>
          <w:color w:val="000000" w:themeColor="text1"/>
        </w:rPr>
        <w:t xml:space="preserve"> al-adyân</w:t>
      </w:r>
      <w:r w:rsidRPr="0073043E">
        <w:rPr>
          <w:rFonts w:asciiTheme="majorBidi" w:hAnsiTheme="majorBidi"/>
          <w:i/>
          <w:iCs/>
          <w:color w:val="000000" w:themeColor="text1"/>
        </w:rPr>
        <w:t xml:space="preserve">). </w:t>
      </w:r>
    </w:p>
    <w:p w:rsidR="004B430E" w:rsidRPr="0073043E" w:rsidRDefault="002E1440" w:rsidP="00F321F7">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Hulûl</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secara etimologis berasal dari kata ”</w:t>
      </w:r>
      <w:r w:rsidR="004B430E" w:rsidRPr="0073043E">
        <w:rPr>
          <w:rFonts w:asciiTheme="majorBidi" w:hAnsiTheme="majorBidi"/>
          <w:i/>
          <w:iCs/>
          <w:color w:val="000000" w:themeColor="text1"/>
        </w:rPr>
        <w:t>hall-yahull-</w:t>
      </w:r>
      <w:r w:rsidRPr="0073043E">
        <w:rPr>
          <w:rFonts w:asciiTheme="majorBidi" w:hAnsiTheme="majorBidi"/>
          <w:i/>
          <w:iCs/>
          <w:color w:val="000000" w:themeColor="text1"/>
        </w:rPr>
        <w:t>hulûl</w:t>
      </w:r>
      <w:r w:rsidR="004B430E" w:rsidRPr="0073043E">
        <w:rPr>
          <w:rFonts w:asciiTheme="majorBidi" w:hAnsiTheme="majorBidi"/>
          <w:color w:val="000000" w:themeColor="text1"/>
        </w:rPr>
        <w:t xml:space="preserve">” </w:t>
      </w:r>
      <w:r w:rsidR="003C1693" w:rsidRPr="0073043E">
        <w:rPr>
          <w:rFonts w:asciiTheme="majorBidi" w:hAnsiTheme="majorBidi"/>
          <w:color w:val="000000" w:themeColor="text1"/>
        </w:rPr>
        <w:t>artinya</w:t>
      </w:r>
      <w:r w:rsidR="004B430E" w:rsidRPr="0073043E">
        <w:rPr>
          <w:rFonts w:asciiTheme="majorBidi" w:hAnsiTheme="majorBidi"/>
          <w:color w:val="000000" w:themeColor="text1"/>
        </w:rPr>
        <w:t xml:space="preserve"> berhenti atau diam. Menurut Abu Manshur </w:t>
      </w:r>
      <w:r w:rsidR="00A27AAE" w:rsidRPr="0073043E">
        <w:rPr>
          <w:rFonts w:asciiTheme="majorBidi" w:hAnsiTheme="majorBidi"/>
          <w:color w:val="000000" w:themeColor="text1"/>
        </w:rPr>
        <w:t>al-Ḥallâj</w:t>
      </w:r>
      <w:r w:rsidR="004B430E" w:rsidRPr="0073043E">
        <w:rPr>
          <w:rFonts w:asciiTheme="majorBidi" w:hAnsiTheme="majorBidi"/>
          <w:color w:val="000000" w:themeColor="text1"/>
        </w:rPr>
        <w:t xml:space="preserve"> dalam tasawuf filosofis</w:t>
      </w:r>
      <w:r w:rsidR="003C1693" w:rsidRPr="0073043E">
        <w:rPr>
          <w:rFonts w:asciiTheme="majorBidi" w:hAnsiTheme="majorBidi"/>
          <w:color w:val="000000" w:themeColor="text1"/>
        </w:rPr>
        <w:t>,</w:t>
      </w:r>
      <w:r w:rsidR="004B430E" w:rsidRPr="0073043E">
        <w:rPr>
          <w:rFonts w:asciiTheme="majorBidi" w:hAnsiTheme="majorBidi"/>
          <w:color w:val="000000" w:themeColor="text1"/>
        </w:rPr>
        <w:t xml:space="preserve"> </w:t>
      </w:r>
      <w:r w:rsidRPr="0073043E">
        <w:rPr>
          <w:rFonts w:asciiTheme="majorBidi" w:hAnsiTheme="majorBidi"/>
          <w:i/>
          <w:iCs/>
          <w:color w:val="000000" w:themeColor="text1"/>
        </w:rPr>
        <w:t>hulûl</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adalah pengalaman spiritual seorang sufi sehingga ia dekat dengan Allah, lalu Allah memilih</w:t>
      </w:r>
      <w:r w:rsidR="003C1693" w:rsidRPr="0073043E">
        <w:rPr>
          <w:rFonts w:asciiTheme="majorBidi" w:hAnsiTheme="majorBidi"/>
          <w:color w:val="000000" w:themeColor="text1"/>
        </w:rPr>
        <w:t>,</w:t>
      </w:r>
      <w:r w:rsidR="004B430E" w:rsidRPr="0073043E">
        <w:rPr>
          <w:rFonts w:asciiTheme="majorBidi" w:hAnsiTheme="majorBidi"/>
          <w:color w:val="000000" w:themeColor="text1"/>
        </w:rPr>
        <w:t xml:space="preserve"> kemudian menempati</w:t>
      </w:r>
      <w:r w:rsidR="003C1693" w:rsidRPr="0073043E">
        <w:rPr>
          <w:rFonts w:asciiTheme="majorBidi" w:hAnsiTheme="majorBidi"/>
          <w:color w:val="000000" w:themeColor="text1"/>
        </w:rPr>
        <w:t>, dan menjelma padan</w:t>
      </w:r>
      <w:r w:rsidR="004B430E" w:rsidRPr="0073043E">
        <w:rPr>
          <w:rFonts w:asciiTheme="majorBidi" w:hAnsiTheme="majorBidi"/>
          <w:color w:val="000000" w:themeColor="text1"/>
        </w:rPr>
        <w:t xml:space="preserve">ya. Konsep </w:t>
      </w:r>
      <w:r w:rsidRPr="0073043E">
        <w:rPr>
          <w:rFonts w:asciiTheme="majorBidi" w:hAnsiTheme="majorBidi"/>
          <w:i/>
          <w:iCs/>
          <w:color w:val="000000" w:themeColor="text1"/>
        </w:rPr>
        <w:t>hulûl</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dibangun di</w:t>
      </w:r>
      <w:r w:rsidR="003C1693" w:rsidRPr="0073043E">
        <w:rPr>
          <w:rFonts w:asciiTheme="majorBidi" w:hAnsiTheme="majorBidi"/>
          <w:color w:val="000000" w:themeColor="text1"/>
        </w:rPr>
        <w:t xml:space="preserve"> </w:t>
      </w:r>
      <w:r w:rsidR="004B430E" w:rsidRPr="0073043E">
        <w:rPr>
          <w:rFonts w:asciiTheme="majorBidi" w:hAnsiTheme="majorBidi"/>
          <w:color w:val="000000" w:themeColor="text1"/>
        </w:rPr>
        <w:t xml:space="preserve">atas landasan teori </w:t>
      </w:r>
      <w:r w:rsidR="004B430E" w:rsidRPr="0073043E">
        <w:rPr>
          <w:rFonts w:asciiTheme="majorBidi" w:hAnsiTheme="majorBidi"/>
          <w:i/>
          <w:iCs/>
          <w:color w:val="000000" w:themeColor="text1"/>
        </w:rPr>
        <w:t>l</w:t>
      </w:r>
      <w:r w:rsidR="00F61F03" w:rsidRPr="0073043E">
        <w:rPr>
          <w:rFonts w:asciiTheme="majorBidi" w:hAnsiTheme="majorBidi"/>
          <w:i/>
          <w:iCs/>
          <w:color w:val="000000" w:themeColor="text1"/>
        </w:rPr>
        <w:t>â</w:t>
      </w:r>
      <w:r w:rsidR="004B430E" w:rsidRPr="0073043E">
        <w:rPr>
          <w:rFonts w:asciiTheme="majorBidi" w:hAnsiTheme="majorBidi"/>
          <w:i/>
          <w:iCs/>
          <w:color w:val="000000" w:themeColor="text1"/>
        </w:rPr>
        <w:t>h</w:t>
      </w:r>
      <w:r w:rsidR="00F61F03" w:rsidRPr="0073043E">
        <w:rPr>
          <w:rFonts w:asciiTheme="majorBidi" w:hAnsiTheme="majorBidi"/>
          <w:i/>
          <w:iCs/>
          <w:color w:val="000000" w:themeColor="text1"/>
        </w:rPr>
        <w:t>û</w:t>
      </w:r>
      <w:r w:rsidR="004B430E" w:rsidRPr="0073043E">
        <w:rPr>
          <w:rFonts w:asciiTheme="majorBidi" w:hAnsiTheme="majorBidi"/>
          <w:i/>
          <w:iCs/>
          <w:color w:val="000000" w:themeColor="text1"/>
        </w:rPr>
        <w:t xml:space="preserve">t </w:t>
      </w:r>
      <w:r w:rsidR="004B430E" w:rsidRPr="0073043E">
        <w:rPr>
          <w:rFonts w:asciiTheme="majorBidi" w:hAnsiTheme="majorBidi"/>
          <w:color w:val="000000" w:themeColor="text1"/>
        </w:rPr>
        <w:t xml:space="preserve">dan </w:t>
      </w:r>
      <w:r w:rsidR="004B430E" w:rsidRPr="0073043E">
        <w:rPr>
          <w:rFonts w:asciiTheme="majorBidi" w:hAnsiTheme="majorBidi"/>
          <w:i/>
          <w:iCs/>
          <w:color w:val="000000" w:themeColor="text1"/>
        </w:rPr>
        <w:t>nasut</w:t>
      </w:r>
      <w:r w:rsidR="004B430E" w:rsidRPr="0073043E">
        <w:rPr>
          <w:rFonts w:asciiTheme="majorBidi" w:hAnsiTheme="majorBidi"/>
          <w:color w:val="000000" w:themeColor="text1"/>
        </w:rPr>
        <w:t xml:space="preserve">. </w:t>
      </w:r>
      <w:r w:rsidR="004B430E" w:rsidRPr="0073043E">
        <w:rPr>
          <w:rFonts w:asciiTheme="majorBidi" w:hAnsiTheme="majorBidi"/>
          <w:i/>
          <w:iCs/>
          <w:color w:val="000000" w:themeColor="text1"/>
        </w:rPr>
        <w:t>L</w:t>
      </w:r>
      <w:r w:rsidR="00F61F03" w:rsidRPr="0073043E">
        <w:rPr>
          <w:rFonts w:asciiTheme="majorBidi" w:hAnsiTheme="majorBidi"/>
          <w:i/>
          <w:iCs/>
          <w:color w:val="000000" w:themeColor="text1"/>
        </w:rPr>
        <w:t>â</w:t>
      </w:r>
      <w:r w:rsidR="004B430E" w:rsidRPr="0073043E">
        <w:rPr>
          <w:rFonts w:asciiTheme="majorBidi" w:hAnsiTheme="majorBidi"/>
          <w:i/>
          <w:iCs/>
          <w:color w:val="000000" w:themeColor="text1"/>
        </w:rPr>
        <w:t>h</w:t>
      </w:r>
      <w:r w:rsidR="00F61F03" w:rsidRPr="0073043E">
        <w:rPr>
          <w:rFonts w:asciiTheme="majorBidi" w:hAnsiTheme="majorBidi"/>
          <w:i/>
          <w:iCs/>
          <w:color w:val="000000" w:themeColor="text1"/>
        </w:rPr>
        <w:t>û</w:t>
      </w:r>
      <w:r w:rsidR="004B430E" w:rsidRPr="0073043E">
        <w:rPr>
          <w:rFonts w:asciiTheme="majorBidi" w:hAnsiTheme="majorBidi"/>
          <w:i/>
          <w:iCs/>
          <w:color w:val="000000" w:themeColor="text1"/>
        </w:rPr>
        <w:t xml:space="preserve">t </w:t>
      </w:r>
      <w:r w:rsidR="004B430E" w:rsidRPr="0073043E">
        <w:rPr>
          <w:rFonts w:asciiTheme="majorBidi" w:hAnsiTheme="majorBidi"/>
          <w:color w:val="000000" w:themeColor="text1"/>
        </w:rPr>
        <w:t xml:space="preserve">berasal dari perkataan </w:t>
      </w:r>
      <w:r w:rsidR="004B430E" w:rsidRPr="0073043E">
        <w:rPr>
          <w:rFonts w:asciiTheme="majorBidi" w:hAnsiTheme="majorBidi"/>
          <w:i/>
          <w:iCs/>
          <w:color w:val="000000" w:themeColor="text1"/>
        </w:rPr>
        <w:t>il</w:t>
      </w:r>
      <w:r w:rsidR="003C1693" w:rsidRPr="0073043E">
        <w:rPr>
          <w:rFonts w:asciiTheme="majorBidi" w:hAnsiTheme="majorBidi"/>
          <w:i/>
          <w:iCs/>
          <w:color w:val="000000" w:themeColor="text1"/>
        </w:rPr>
        <w:t>â</w:t>
      </w:r>
      <w:r w:rsidR="004B430E" w:rsidRPr="0073043E">
        <w:rPr>
          <w:rFonts w:asciiTheme="majorBidi" w:hAnsiTheme="majorBidi"/>
          <w:i/>
          <w:iCs/>
          <w:color w:val="000000" w:themeColor="text1"/>
        </w:rPr>
        <w:t>h</w:t>
      </w:r>
      <w:r w:rsidR="004B430E" w:rsidRPr="0073043E">
        <w:rPr>
          <w:rFonts w:asciiTheme="majorBidi" w:hAnsiTheme="majorBidi"/>
          <w:color w:val="000000" w:themeColor="text1"/>
        </w:rPr>
        <w:t xml:space="preserve"> yang berarti tuhan, sedangkan </w:t>
      </w:r>
      <w:r w:rsidR="004B430E" w:rsidRPr="0073043E">
        <w:rPr>
          <w:rFonts w:asciiTheme="majorBidi" w:hAnsiTheme="majorBidi"/>
          <w:i/>
          <w:iCs/>
          <w:color w:val="000000" w:themeColor="text1"/>
        </w:rPr>
        <w:t>l</w:t>
      </w:r>
      <w:r w:rsidR="00F61F03" w:rsidRPr="0073043E">
        <w:rPr>
          <w:rFonts w:asciiTheme="majorBidi" w:hAnsiTheme="majorBidi"/>
          <w:i/>
          <w:iCs/>
          <w:color w:val="000000" w:themeColor="text1"/>
        </w:rPr>
        <w:t>â</w:t>
      </w:r>
      <w:r w:rsidR="004B430E" w:rsidRPr="0073043E">
        <w:rPr>
          <w:rFonts w:asciiTheme="majorBidi" w:hAnsiTheme="majorBidi"/>
          <w:i/>
          <w:iCs/>
          <w:color w:val="000000" w:themeColor="text1"/>
        </w:rPr>
        <w:t>h</w:t>
      </w:r>
      <w:r w:rsidR="00F61F03" w:rsidRPr="0073043E">
        <w:rPr>
          <w:rFonts w:asciiTheme="majorBidi" w:hAnsiTheme="majorBidi"/>
          <w:i/>
          <w:iCs/>
          <w:color w:val="000000" w:themeColor="text1"/>
        </w:rPr>
        <w:t>û</w:t>
      </w:r>
      <w:r w:rsidR="004B430E" w:rsidRPr="0073043E">
        <w:rPr>
          <w:rFonts w:asciiTheme="majorBidi" w:hAnsiTheme="majorBidi"/>
          <w:i/>
          <w:iCs/>
          <w:color w:val="000000" w:themeColor="text1"/>
        </w:rPr>
        <w:t xml:space="preserve">t </w:t>
      </w:r>
      <w:r w:rsidR="004B430E" w:rsidRPr="0073043E">
        <w:rPr>
          <w:rFonts w:asciiTheme="majorBidi" w:hAnsiTheme="majorBidi"/>
          <w:color w:val="000000" w:themeColor="text1"/>
        </w:rPr>
        <w:t xml:space="preserve">berarti sifat ketuhanan. </w:t>
      </w:r>
      <w:r w:rsidR="004B430E" w:rsidRPr="0073043E">
        <w:rPr>
          <w:rFonts w:asciiTheme="majorBidi" w:hAnsiTheme="majorBidi"/>
          <w:i/>
          <w:iCs/>
          <w:color w:val="000000" w:themeColor="text1"/>
        </w:rPr>
        <w:t>N</w:t>
      </w:r>
      <w:r w:rsidR="00F61F03" w:rsidRPr="0073043E">
        <w:rPr>
          <w:rFonts w:asciiTheme="majorBidi" w:hAnsiTheme="majorBidi"/>
          <w:i/>
          <w:iCs/>
          <w:color w:val="000000" w:themeColor="text1"/>
        </w:rPr>
        <w:t>â</w:t>
      </w:r>
      <w:r w:rsidR="004B430E" w:rsidRPr="0073043E">
        <w:rPr>
          <w:rFonts w:asciiTheme="majorBidi" w:hAnsiTheme="majorBidi"/>
          <w:i/>
          <w:iCs/>
          <w:color w:val="000000" w:themeColor="text1"/>
        </w:rPr>
        <w:t>s</w:t>
      </w:r>
      <w:r w:rsidR="00F61F03" w:rsidRPr="0073043E">
        <w:rPr>
          <w:rFonts w:asciiTheme="majorBidi" w:hAnsiTheme="majorBidi"/>
          <w:i/>
          <w:iCs/>
          <w:color w:val="000000" w:themeColor="text1"/>
        </w:rPr>
        <w:t>û</w:t>
      </w:r>
      <w:r w:rsidR="004B430E" w:rsidRPr="0073043E">
        <w:rPr>
          <w:rFonts w:asciiTheme="majorBidi" w:hAnsiTheme="majorBidi"/>
          <w:i/>
          <w:iCs/>
          <w:color w:val="000000" w:themeColor="text1"/>
        </w:rPr>
        <w:t xml:space="preserve">t </w:t>
      </w:r>
      <w:r w:rsidR="004B430E" w:rsidRPr="0073043E">
        <w:rPr>
          <w:rFonts w:asciiTheme="majorBidi" w:hAnsiTheme="majorBidi"/>
          <w:color w:val="000000" w:themeColor="text1"/>
        </w:rPr>
        <w:t xml:space="preserve">berasal dari perkataan </w:t>
      </w:r>
      <w:r w:rsidR="004B430E" w:rsidRPr="0073043E">
        <w:rPr>
          <w:rFonts w:asciiTheme="majorBidi" w:hAnsiTheme="majorBidi"/>
          <w:i/>
          <w:iCs/>
          <w:color w:val="000000" w:themeColor="text1"/>
        </w:rPr>
        <w:t>n</w:t>
      </w:r>
      <w:r w:rsidR="003C1693" w:rsidRPr="0073043E">
        <w:rPr>
          <w:rFonts w:asciiTheme="majorBidi" w:hAnsiTheme="majorBidi"/>
          <w:i/>
          <w:iCs/>
          <w:color w:val="000000" w:themeColor="text1"/>
        </w:rPr>
        <w:t>â</w:t>
      </w:r>
      <w:r w:rsidR="004B430E" w:rsidRPr="0073043E">
        <w:rPr>
          <w:rFonts w:asciiTheme="majorBidi" w:hAnsiTheme="majorBidi"/>
          <w:i/>
          <w:iCs/>
          <w:color w:val="000000" w:themeColor="text1"/>
        </w:rPr>
        <w:t xml:space="preserve">s </w:t>
      </w:r>
      <w:r w:rsidR="004B430E" w:rsidRPr="0073043E">
        <w:rPr>
          <w:rFonts w:asciiTheme="majorBidi" w:hAnsiTheme="majorBidi"/>
          <w:color w:val="000000" w:themeColor="text1"/>
        </w:rPr>
        <w:t xml:space="preserve">yang berarti manusia; sedangkan </w:t>
      </w:r>
      <w:r w:rsidR="004B430E" w:rsidRPr="0073043E">
        <w:rPr>
          <w:rFonts w:asciiTheme="majorBidi" w:hAnsiTheme="majorBidi"/>
          <w:i/>
          <w:iCs/>
          <w:color w:val="000000" w:themeColor="text1"/>
        </w:rPr>
        <w:t>n</w:t>
      </w:r>
      <w:r w:rsidR="00F61F03" w:rsidRPr="0073043E">
        <w:rPr>
          <w:rFonts w:asciiTheme="majorBidi" w:hAnsiTheme="majorBidi"/>
          <w:i/>
          <w:iCs/>
          <w:color w:val="000000" w:themeColor="text1"/>
        </w:rPr>
        <w:t>â</w:t>
      </w:r>
      <w:r w:rsidR="004B430E" w:rsidRPr="0073043E">
        <w:rPr>
          <w:rFonts w:asciiTheme="majorBidi" w:hAnsiTheme="majorBidi"/>
          <w:i/>
          <w:iCs/>
          <w:color w:val="000000" w:themeColor="text1"/>
        </w:rPr>
        <w:t>s</w:t>
      </w:r>
      <w:r w:rsidR="00F61F03" w:rsidRPr="0073043E">
        <w:rPr>
          <w:rFonts w:asciiTheme="majorBidi" w:hAnsiTheme="majorBidi"/>
          <w:i/>
          <w:iCs/>
          <w:color w:val="000000" w:themeColor="text1"/>
        </w:rPr>
        <w:t>û</w:t>
      </w:r>
      <w:r w:rsidR="004B430E" w:rsidRPr="0073043E">
        <w:rPr>
          <w:rFonts w:asciiTheme="majorBidi" w:hAnsiTheme="majorBidi"/>
          <w:i/>
          <w:iCs/>
          <w:color w:val="000000" w:themeColor="text1"/>
        </w:rPr>
        <w:t xml:space="preserve">t </w:t>
      </w:r>
      <w:r w:rsidR="004B430E" w:rsidRPr="0073043E">
        <w:rPr>
          <w:rFonts w:asciiTheme="majorBidi" w:hAnsiTheme="majorBidi"/>
          <w:color w:val="000000" w:themeColor="text1"/>
        </w:rPr>
        <w:t xml:space="preserve">berarti sifat kemanusiaan. </w:t>
      </w:r>
      <w:r w:rsidR="00A27AAE" w:rsidRPr="0073043E">
        <w:rPr>
          <w:rFonts w:asciiTheme="majorBidi" w:hAnsiTheme="majorBidi"/>
          <w:color w:val="000000" w:themeColor="text1"/>
        </w:rPr>
        <w:t>Al-Ḥallâj</w:t>
      </w:r>
      <w:r w:rsidR="004B430E" w:rsidRPr="0073043E">
        <w:rPr>
          <w:rFonts w:asciiTheme="majorBidi" w:hAnsiTheme="majorBidi"/>
          <w:color w:val="000000" w:themeColor="text1"/>
        </w:rPr>
        <w:t xml:space="preserve"> mengambil teori </w:t>
      </w:r>
      <w:r w:rsidRPr="0073043E">
        <w:rPr>
          <w:rFonts w:asciiTheme="majorBidi" w:hAnsiTheme="majorBidi"/>
          <w:i/>
          <w:iCs/>
          <w:color w:val="000000" w:themeColor="text1"/>
        </w:rPr>
        <w:t>hulûl</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 xml:space="preserve">dari </w:t>
      </w:r>
      <w:r w:rsidR="003C1693" w:rsidRPr="0073043E">
        <w:rPr>
          <w:rFonts w:asciiTheme="majorBidi" w:hAnsiTheme="majorBidi"/>
          <w:color w:val="000000" w:themeColor="text1"/>
        </w:rPr>
        <w:t>tradisi</w:t>
      </w:r>
      <w:r w:rsidR="004B430E" w:rsidRPr="0073043E">
        <w:rPr>
          <w:rFonts w:asciiTheme="majorBidi" w:hAnsiTheme="majorBidi"/>
          <w:color w:val="000000" w:themeColor="text1"/>
        </w:rPr>
        <w:t xml:space="preserve"> Nasrani yang menyatakan bahwa Allah memilih tubuh Nabi Isa, menempati, dan menjelma pada diri Isa putra Maryam. </w:t>
      </w:r>
      <w:r w:rsidR="003C1693" w:rsidRPr="0073043E">
        <w:rPr>
          <w:rFonts w:asciiTheme="majorBidi" w:hAnsiTheme="majorBidi"/>
          <w:color w:val="000000" w:themeColor="text1"/>
        </w:rPr>
        <w:t>Namun demikian, a</w:t>
      </w:r>
      <w:r w:rsidR="00A27AAE" w:rsidRPr="0073043E">
        <w:rPr>
          <w:rFonts w:asciiTheme="majorBidi" w:hAnsiTheme="majorBidi"/>
          <w:color w:val="000000" w:themeColor="text1"/>
        </w:rPr>
        <w:t>l-Ḥallâj</w:t>
      </w:r>
      <w:r w:rsidR="004B430E" w:rsidRPr="0073043E">
        <w:rPr>
          <w:rFonts w:asciiTheme="majorBidi" w:hAnsiTheme="majorBidi"/>
          <w:color w:val="000000" w:themeColor="text1"/>
        </w:rPr>
        <w:t xml:space="preserve"> tidak </w:t>
      </w:r>
      <w:r w:rsidR="003C1693" w:rsidRPr="0073043E">
        <w:rPr>
          <w:rFonts w:asciiTheme="majorBidi" w:hAnsiTheme="majorBidi"/>
          <w:color w:val="000000" w:themeColor="text1"/>
        </w:rPr>
        <w:t xml:space="preserve">menganggap Isa dan dirinya telah </w:t>
      </w:r>
      <w:r w:rsidR="004B430E" w:rsidRPr="0073043E">
        <w:rPr>
          <w:rFonts w:asciiTheme="majorBidi" w:hAnsiTheme="majorBidi"/>
          <w:color w:val="000000" w:themeColor="text1"/>
        </w:rPr>
        <w:t>menjadi Tuhan</w:t>
      </w:r>
      <w:r w:rsidR="003C1693" w:rsidRPr="0073043E">
        <w:rPr>
          <w:rFonts w:asciiTheme="majorBidi" w:hAnsiTheme="majorBidi"/>
          <w:color w:val="000000" w:themeColor="text1"/>
        </w:rPr>
        <w:t>.</w:t>
      </w:r>
      <w:r w:rsidR="004B430E" w:rsidRPr="0073043E">
        <w:rPr>
          <w:rFonts w:asciiTheme="majorBidi" w:hAnsiTheme="majorBidi"/>
          <w:color w:val="000000" w:themeColor="text1"/>
        </w:rPr>
        <w:t xml:space="preserve"> </w:t>
      </w:r>
      <w:r w:rsidR="003C1693" w:rsidRPr="0073043E">
        <w:rPr>
          <w:rFonts w:asciiTheme="majorBidi" w:hAnsiTheme="majorBidi"/>
          <w:color w:val="000000" w:themeColor="text1"/>
        </w:rPr>
        <w:t>Al-Hallaj</w:t>
      </w:r>
      <w:r w:rsidR="004B430E" w:rsidRPr="0073043E">
        <w:rPr>
          <w:rFonts w:asciiTheme="majorBidi" w:hAnsiTheme="majorBidi"/>
          <w:color w:val="000000" w:themeColor="text1"/>
        </w:rPr>
        <w:t xml:space="preserve"> tidak menyatakan </w:t>
      </w:r>
      <w:r w:rsidR="003C1693" w:rsidRPr="0073043E">
        <w:rPr>
          <w:rFonts w:asciiTheme="majorBidi" w:hAnsiTheme="majorBidi"/>
          <w:color w:val="000000" w:themeColor="text1"/>
        </w:rPr>
        <w:t xml:space="preserve">dirinya sebagai </w:t>
      </w:r>
      <w:r w:rsidR="004B430E" w:rsidRPr="0073043E">
        <w:rPr>
          <w:rFonts w:asciiTheme="majorBidi" w:hAnsiTheme="majorBidi"/>
          <w:color w:val="000000" w:themeColor="text1"/>
        </w:rPr>
        <w:t xml:space="preserve">Tuhan, kecuali </w:t>
      </w:r>
      <w:r w:rsidR="003C1693" w:rsidRPr="0073043E">
        <w:rPr>
          <w:rFonts w:asciiTheme="majorBidi" w:hAnsiTheme="majorBidi"/>
          <w:color w:val="000000" w:themeColor="text1"/>
        </w:rPr>
        <w:t xml:space="preserve">pada </w:t>
      </w:r>
      <w:r w:rsidR="004B430E" w:rsidRPr="0073043E">
        <w:rPr>
          <w:rFonts w:asciiTheme="majorBidi" w:hAnsiTheme="majorBidi"/>
          <w:color w:val="000000" w:themeColor="text1"/>
        </w:rPr>
        <w:t xml:space="preserve">ucapan yang tidak disadarinya </w:t>
      </w:r>
      <w:r w:rsidR="004B430E" w:rsidRPr="0073043E">
        <w:rPr>
          <w:rFonts w:asciiTheme="majorBidi" w:hAnsiTheme="majorBidi"/>
          <w:i/>
          <w:iCs/>
          <w:color w:val="000000" w:themeColor="text1"/>
        </w:rPr>
        <w:t>(syathaha</w:t>
      </w:r>
      <w:r w:rsidR="004D3E72" w:rsidRPr="0073043E">
        <w:rPr>
          <w:rFonts w:asciiTheme="majorBidi" w:hAnsiTheme="majorBidi"/>
          <w:i/>
          <w:iCs/>
          <w:color w:val="000000" w:themeColor="text1"/>
        </w:rPr>
        <w:t>h</w:t>
      </w:r>
      <w:r w:rsidR="004B430E" w:rsidRPr="0073043E">
        <w:rPr>
          <w:rFonts w:asciiTheme="majorBidi" w:hAnsiTheme="majorBidi"/>
          <w:i/>
          <w:iCs/>
          <w:color w:val="000000" w:themeColor="text1"/>
        </w:rPr>
        <w:t>)</w:t>
      </w:r>
      <w:r w:rsidR="004B430E" w:rsidRPr="0073043E">
        <w:rPr>
          <w:rFonts w:asciiTheme="majorBidi" w:hAnsiTheme="majorBidi"/>
          <w:color w:val="000000" w:themeColor="text1"/>
        </w:rPr>
        <w:t xml:space="preserve">. </w:t>
      </w:r>
      <w:r w:rsidR="003C1693" w:rsidRPr="0073043E">
        <w:rPr>
          <w:rFonts w:asciiTheme="majorBidi" w:hAnsiTheme="majorBidi"/>
          <w:color w:val="000000" w:themeColor="text1"/>
        </w:rPr>
        <w:t xml:space="preserve">Meskipun Tuhan meliputinya, namun </w:t>
      </w:r>
      <w:r w:rsidR="00F57A07" w:rsidRPr="0073043E">
        <w:rPr>
          <w:rFonts w:asciiTheme="majorBidi" w:hAnsiTheme="majorBidi"/>
          <w:color w:val="000000" w:themeColor="text1"/>
        </w:rPr>
        <w:t xml:space="preserve">yang meliputinya itu bukan </w:t>
      </w:r>
      <w:r w:rsidR="00F57A07" w:rsidRPr="0073043E">
        <w:rPr>
          <w:rFonts w:asciiTheme="majorBidi" w:hAnsiTheme="majorBidi"/>
          <w:i/>
          <w:iCs/>
          <w:color w:val="000000" w:themeColor="text1"/>
        </w:rPr>
        <w:t>lahutuiyah</w:t>
      </w:r>
      <w:r w:rsidR="00F57A07" w:rsidRPr="0073043E">
        <w:rPr>
          <w:rFonts w:asciiTheme="majorBidi" w:hAnsiTheme="majorBidi"/>
          <w:color w:val="000000" w:themeColor="text1"/>
        </w:rPr>
        <w:t xml:space="preserve"> atau zat Tuhan, tapi </w:t>
      </w:r>
      <w:r w:rsidR="00F57A07" w:rsidRPr="0073043E">
        <w:rPr>
          <w:rFonts w:asciiTheme="majorBidi" w:hAnsiTheme="majorBidi"/>
          <w:i/>
          <w:iCs/>
          <w:color w:val="000000" w:themeColor="text1"/>
        </w:rPr>
        <w:t>nasutiyah</w:t>
      </w:r>
      <w:r w:rsidR="00F57A07" w:rsidRPr="0073043E">
        <w:rPr>
          <w:rFonts w:asciiTheme="majorBidi" w:hAnsiTheme="majorBidi"/>
          <w:color w:val="000000" w:themeColor="text1"/>
        </w:rPr>
        <w:t xml:space="preserve">-Nya. </w:t>
      </w:r>
      <w:r w:rsidR="00A27AAE" w:rsidRPr="0073043E">
        <w:rPr>
          <w:rFonts w:asciiTheme="majorBidi" w:hAnsiTheme="majorBidi"/>
          <w:color w:val="000000" w:themeColor="text1"/>
        </w:rPr>
        <w:t>Al-Ḥallâj</w:t>
      </w:r>
      <w:r w:rsidR="004B430E" w:rsidRPr="0073043E">
        <w:rPr>
          <w:rFonts w:asciiTheme="majorBidi" w:hAnsiTheme="majorBidi"/>
          <w:color w:val="000000" w:themeColor="text1"/>
        </w:rPr>
        <w:t xml:space="preserve"> tidak kehilangan nilai kemanusiannya. </w:t>
      </w:r>
      <w:proofErr w:type="gramStart"/>
      <w:r w:rsidR="004B430E" w:rsidRPr="0073043E">
        <w:rPr>
          <w:rFonts w:asciiTheme="majorBidi" w:hAnsiTheme="majorBidi"/>
          <w:color w:val="000000" w:themeColor="text1"/>
        </w:rPr>
        <w:t>Ia</w:t>
      </w:r>
      <w:proofErr w:type="gramEnd"/>
      <w:r w:rsidR="004B430E" w:rsidRPr="0073043E">
        <w:rPr>
          <w:rFonts w:asciiTheme="majorBidi" w:hAnsiTheme="majorBidi"/>
          <w:color w:val="000000" w:themeColor="text1"/>
        </w:rPr>
        <w:t xml:space="preserve"> hanya tidak menyadarinya selama </w:t>
      </w:r>
      <w:r w:rsidR="004B430E" w:rsidRPr="0073043E">
        <w:rPr>
          <w:rFonts w:asciiTheme="majorBidi" w:hAnsiTheme="majorBidi"/>
          <w:i/>
          <w:iCs/>
          <w:color w:val="000000" w:themeColor="text1"/>
        </w:rPr>
        <w:t>syathah</w:t>
      </w:r>
      <w:r w:rsidR="00F57A07" w:rsidRPr="0073043E">
        <w:rPr>
          <w:rFonts w:asciiTheme="majorBidi" w:hAnsiTheme="majorBidi"/>
          <w:i/>
          <w:iCs/>
          <w:color w:val="000000" w:themeColor="text1"/>
        </w:rPr>
        <w:t>a</w:t>
      </w:r>
      <w:r w:rsidR="004B430E" w:rsidRPr="0073043E">
        <w:rPr>
          <w:rFonts w:asciiTheme="majorBidi" w:hAnsiTheme="majorBidi"/>
          <w:i/>
          <w:iCs/>
          <w:color w:val="000000" w:themeColor="text1"/>
        </w:rPr>
        <w:t>t</w:t>
      </w:r>
      <w:r w:rsidR="004B430E" w:rsidRPr="0073043E">
        <w:rPr>
          <w:rFonts w:asciiTheme="majorBidi" w:hAnsiTheme="majorBidi"/>
          <w:color w:val="000000" w:themeColor="text1"/>
        </w:rPr>
        <w:t xml:space="preserve">. Adapun </w:t>
      </w:r>
      <w:r w:rsidR="004B430E" w:rsidRPr="0073043E">
        <w:rPr>
          <w:rFonts w:asciiTheme="majorBidi" w:hAnsiTheme="majorBidi"/>
          <w:i/>
          <w:iCs/>
          <w:color w:val="000000" w:themeColor="text1"/>
        </w:rPr>
        <w:t>tazki</w:t>
      </w:r>
      <w:r w:rsidR="004D3E72" w:rsidRPr="0073043E">
        <w:rPr>
          <w:rFonts w:asciiTheme="majorBidi" w:hAnsiTheme="majorBidi"/>
          <w:i/>
          <w:iCs/>
          <w:color w:val="000000" w:themeColor="text1"/>
        </w:rPr>
        <w:t>y</w:t>
      </w:r>
      <w:r w:rsidR="004B430E" w:rsidRPr="0073043E">
        <w:rPr>
          <w:rFonts w:asciiTheme="majorBidi" w:hAnsiTheme="majorBidi"/>
          <w:i/>
          <w:iCs/>
          <w:color w:val="000000" w:themeColor="text1"/>
        </w:rPr>
        <w:t xml:space="preserve">yat al-nafs </w:t>
      </w:r>
      <w:r w:rsidR="004B430E" w:rsidRPr="0073043E">
        <w:rPr>
          <w:rFonts w:asciiTheme="majorBidi" w:hAnsiTheme="majorBidi"/>
          <w:color w:val="000000" w:themeColor="text1"/>
        </w:rPr>
        <w:t xml:space="preserve">adalah langkah untuk membersihkan jiwa melalui tahapan </w:t>
      </w:r>
      <w:r w:rsidR="004B430E" w:rsidRPr="0073043E">
        <w:rPr>
          <w:rFonts w:asciiTheme="majorBidi" w:hAnsiTheme="majorBidi"/>
          <w:i/>
          <w:iCs/>
          <w:color w:val="000000" w:themeColor="text1"/>
        </w:rPr>
        <w:t>ma</w:t>
      </w:r>
      <w:r w:rsidR="00F57A07" w:rsidRPr="0073043E">
        <w:rPr>
          <w:rFonts w:asciiTheme="majorBidi" w:hAnsiTheme="majorBidi"/>
          <w:i/>
          <w:iCs/>
          <w:color w:val="000000" w:themeColor="text1"/>
        </w:rPr>
        <w:t>q</w:t>
      </w:r>
      <w:r w:rsidR="004B430E" w:rsidRPr="0073043E">
        <w:rPr>
          <w:rFonts w:asciiTheme="majorBidi" w:hAnsiTheme="majorBidi"/>
          <w:i/>
          <w:iCs/>
          <w:color w:val="000000" w:themeColor="text1"/>
        </w:rPr>
        <w:t>amat</w:t>
      </w:r>
      <w:r w:rsidR="004B430E" w:rsidRPr="0073043E">
        <w:rPr>
          <w:rFonts w:asciiTheme="majorBidi" w:hAnsiTheme="majorBidi"/>
          <w:color w:val="000000" w:themeColor="text1"/>
        </w:rPr>
        <w:t xml:space="preserve"> hingga merasakan kedekatan dengan Allah dan mengalami </w:t>
      </w:r>
      <w:r w:rsidR="004B430E" w:rsidRPr="0073043E">
        <w:rPr>
          <w:rFonts w:asciiTheme="majorBidi" w:hAnsiTheme="majorBidi"/>
          <w:i/>
          <w:iCs/>
          <w:color w:val="000000" w:themeColor="text1"/>
        </w:rPr>
        <w:t>al-fan</w:t>
      </w:r>
      <w:r w:rsidR="004D3E72" w:rsidRPr="0073043E">
        <w:rPr>
          <w:rFonts w:asciiTheme="majorBidi" w:hAnsiTheme="majorBidi"/>
          <w:i/>
          <w:iCs/>
          <w:color w:val="000000" w:themeColor="text1"/>
        </w:rPr>
        <w:t>â’</w:t>
      </w:r>
      <w:r w:rsidR="004B430E" w:rsidRPr="0073043E">
        <w:rPr>
          <w:rFonts w:asciiTheme="majorBidi" w:hAnsiTheme="majorBidi"/>
          <w:i/>
          <w:iCs/>
          <w:color w:val="000000" w:themeColor="text1"/>
        </w:rPr>
        <w:t xml:space="preserve"> ‘</w:t>
      </w:r>
      <w:proofErr w:type="gramStart"/>
      <w:r w:rsidR="004B430E" w:rsidRPr="0073043E">
        <w:rPr>
          <w:rFonts w:asciiTheme="majorBidi" w:hAnsiTheme="majorBidi"/>
          <w:i/>
          <w:iCs/>
          <w:color w:val="000000" w:themeColor="text1"/>
        </w:rPr>
        <w:t>an</w:t>
      </w:r>
      <w:proofErr w:type="gramEnd"/>
      <w:r w:rsidR="004B430E" w:rsidRPr="0073043E">
        <w:rPr>
          <w:rFonts w:asciiTheme="majorBidi" w:hAnsiTheme="majorBidi"/>
          <w:i/>
          <w:iCs/>
          <w:color w:val="000000" w:themeColor="text1"/>
        </w:rPr>
        <w:t xml:space="preserve"> al-nafs</w:t>
      </w:r>
      <w:r w:rsidR="004B430E" w:rsidRPr="0073043E">
        <w:rPr>
          <w:rFonts w:asciiTheme="majorBidi" w:hAnsiTheme="majorBidi"/>
          <w:color w:val="000000" w:themeColor="text1"/>
        </w:rPr>
        <w:t xml:space="preserve">. </w:t>
      </w:r>
      <w:r w:rsidR="004B430E" w:rsidRPr="0073043E">
        <w:rPr>
          <w:rFonts w:asciiTheme="majorBidi" w:hAnsiTheme="majorBidi"/>
          <w:i/>
          <w:iCs/>
          <w:color w:val="000000" w:themeColor="text1"/>
        </w:rPr>
        <w:t>Out put</w:t>
      </w:r>
      <w:r w:rsidR="004B430E" w:rsidRPr="0073043E">
        <w:rPr>
          <w:rFonts w:asciiTheme="majorBidi" w:hAnsiTheme="majorBidi"/>
          <w:color w:val="000000" w:themeColor="text1"/>
        </w:rPr>
        <w:t xml:space="preserve"> dari </w:t>
      </w:r>
      <w:r w:rsidR="004B430E" w:rsidRPr="0073043E">
        <w:rPr>
          <w:rFonts w:asciiTheme="majorBidi" w:hAnsiTheme="majorBidi"/>
          <w:i/>
          <w:iCs/>
          <w:color w:val="000000" w:themeColor="text1"/>
        </w:rPr>
        <w:t>tazkiy</w:t>
      </w:r>
      <w:r w:rsidR="004D3E72" w:rsidRPr="0073043E">
        <w:rPr>
          <w:rFonts w:asciiTheme="majorBidi" w:hAnsiTheme="majorBidi"/>
          <w:i/>
          <w:iCs/>
          <w:color w:val="000000" w:themeColor="text1"/>
        </w:rPr>
        <w:t>y</w:t>
      </w:r>
      <w:r w:rsidR="004B430E" w:rsidRPr="0073043E">
        <w:rPr>
          <w:rFonts w:asciiTheme="majorBidi" w:hAnsiTheme="majorBidi"/>
          <w:i/>
          <w:iCs/>
          <w:color w:val="000000" w:themeColor="text1"/>
        </w:rPr>
        <w:t xml:space="preserve">at al-nafs </w:t>
      </w:r>
      <w:r w:rsidR="004B430E" w:rsidRPr="0073043E">
        <w:rPr>
          <w:rFonts w:asciiTheme="majorBidi" w:hAnsiTheme="majorBidi"/>
          <w:color w:val="000000" w:themeColor="text1"/>
        </w:rPr>
        <w:t xml:space="preserve">adalah </w:t>
      </w:r>
      <w:r w:rsidR="004B430E" w:rsidRPr="0073043E">
        <w:rPr>
          <w:rFonts w:asciiTheme="majorBidi" w:hAnsiTheme="majorBidi"/>
          <w:i/>
          <w:iCs/>
          <w:color w:val="000000" w:themeColor="text1"/>
        </w:rPr>
        <w:t>l</w:t>
      </w:r>
      <w:r w:rsidR="004D3E72" w:rsidRPr="0073043E">
        <w:rPr>
          <w:rFonts w:asciiTheme="majorBidi" w:hAnsiTheme="majorBidi"/>
          <w:i/>
          <w:iCs/>
          <w:color w:val="000000" w:themeColor="text1"/>
        </w:rPr>
        <w:t>â</w:t>
      </w:r>
      <w:r w:rsidR="004B430E" w:rsidRPr="0073043E">
        <w:rPr>
          <w:rFonts w:asciiTheme="majorBidi" w:hAnsiTheme="majorBidi"/>
          <w:i/>
          <w:iCs/>
          <w:color w:val="000000" w:themeColor="text1"/>
        </w:rPr>
        <w:t>h</w:t>
      </w:r>
      <w:r w:rsidR="004D3E72" w:rsidRPr="0073043E">
        <w:rPr>
          <w:rFonts w:asciiTheme="majorBidi" w:hAnsiTheme="majorBidi"/>
          <w:i/>
          <w:iCs/>
          <w:color w:val="000000" w:themeColor="text1"/>
        </w:rPr>
        <w:t>û</w:t>
      </w:r>
      <w:r w:rsidR="004B430E" w:rsidRPr="0073043E">
        <w:rPr>
          <w:rFonts w:asciiTheme="majorBidi" w:hAnsiTheme="majorBidi"/>
          <w:i/>
          <w:iCs/>
          <w:color w:val="000000" w:themeColor="text1"/>
        </w:rPr>
        <w:t xml:space="preserve">t </w:t>
      </w:r>
      <w:r w:rsidR="004B430E" w:rsidRPr="0073043E">
        <w:rPr>
          <w:rFonts w:asciiTheme="majorBidi" w:hAnsiTheme="majorBidi"/>
          <w:color w:val="000000" w:themeColor="text1"/>
        </w:rPr>
        <w:t xml:space="preserve">manusia menjadi bening, sehingga bisa menerima </w:t>
      </w:r>
      <w:r w:rsidRPr="0073043E">
        <w:rPr>
          <w:rFonts w:asciiTheme="majorBidi" w:hAnsiTheme="majorBidi"/>
          <w:i/>
          <w:iCs/>
          <w:color w:val="000000" w:themeColor="text1"/>
        </w:rPr>
        <w:t>hulûl</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 xml:space="preserve">dari </w:t>
      </w:r>
      <w:r w:rsidR="004B430E" w:rsidRPr="0073043E">
        <w:rPr>
          <w:rFonts w:asciiTheme="majorBidi" w:hAnsiTheme="majorBidi"/>
          <w:i/>
          <w:iCs/>
          <w:color w:val="000000" w:themeColor="text1"/>
        </w:rPr>
        <w:t>n</w:t>
      </w:r>
      <w:r w:rsidR="004D3E72" w:rsidRPr="0073043E">
        <w:rPr>
          <w:rFonts w:asciiTheme="majorBidi" w:hAnsiTheme="majorBidi"/>
          <w:i/>
          <w:iCs/>
          <w:color w:val="000000" w:themeColor="text1"/>
        </w:rPr>
        <w:t>â</w:t>
      </w:r>
      <w:r w:rsidR="004B430E" w:rsidRPr="0073043E">
        <w:rPr>
          <w:rFonts w:asciiTheme="majorBidi" w:hAnsiTheme="majorBidi"/>
          <w:i/>
          <w:iCs/>
          <w:color w:val="000000" w:themeColor="text1"/>
        </w:rPr>
        <w:t>s</w:t>
      </w:r>
      <w:r w:rsidR="004D3E72" w:rsidRPr="0073043E">
        <w:rPr>
          <w:rFonts w:asciiTheme="majorBidi" w:hAnsiTheme="majorBidi"/>
          <w:i/>
          <w:iCs/>
          <w:color w:val="000000" w:themeColor="text1"/>
        </w:rPr>
        <w:t>û</w:t>
      </w:r>
      <w:r w:rsidR="004B430E" w:rsidRPr="0073043E">
        <w:rPr>
          <w:rFonts w:asciiTheme="majorBidi" w:hAnsiTheme="majorBidi"/>
          <w:i/>
          <w:iCs/>
          <w:color w:val="000000" w:themeColor="text1"/>
        </w:rPr>
        <w:t>t</w:t>
      </w:r>
      <w:r w:rsidR="004D3E72" w:rsidRPr="0073043E">
        <w:rPr>
          <w:rFonts w:asciiTheme="majorBidi" w:hAnsiTheme="majorBidi"/>
          <w:i/>
          <w:iCs/>
          <w:color w:val="000000" w:themeColor="text1"/>
        </w:rPr>
        <w:t>iyyah</w:t>
      </w:r>
      <w:r w:rsidR="004B430E" w:rsidRPr="0073043E">
        <w:rPr>
          <w:rFonts w:asciiTheme="majorBidi" w:hAnsiTheme="majorBidi"/>
          <w:i/>
          <w:iCs/>
          <w:color w:val="000000" w:themeColor="text1"/>
        </w:rPr>
        <w:t xml:space="preserve"> </w:t>
      </w:r>
      <w:r w:rsidR="004B430E" w:rsidRPr="0073043E">
        <w:rPr>
          <w:rFonts w:asciiTheme="majorBidi" w:hAnsiTheme="majorBidi"/>
          <w:color w:val="000000" w:themeColor="text1"/>
        </w:rPr>
        <w:t>Allah</w:t>
      </w:r>
      <w:r w:rsidR="004B430E" w:rsidRPr="0073043E">
        <w:rPr>
          <w:rStyle w:val="FootnoteReference"/>
          <w:rFonts w:asciiTheme="majorBidi" w:hAnsiTheme="majorBidi"/>
          <w:color w:val="000000" w:themeColor="text1"/>
        </w:rPr>
        <w:footnoteReference w:id="19"/>
      </w:r>
      <w:r w:rsidR="004B430E" w:rsidRPr="0073043E">
        <w:rPr>
          <w:rFonts w:asciiTheme="majorBidi" w:hAnsiTheme="majorBidi"/>
          <w:color w:val="000000" w:themeColor="text1"/>
        </w:rPr>
        <w:t>.</w:t>
      </w:r>
    </w:p>
    <w:p w:rsidR="004B430E" w:rsidRPr="0073043E" w:rsidRDefault="00F57A07" w:rsidP="00BC49E9">
      <w:pPr>
        <w:spacing w:before="120" w:line="320" w:lineRule="exact"/>
        <w:ind w:firstLine="720"/>
        <w:jc w:val="both"/>
        <w:rPr>
          <w:rFonts w:asciiTheme="majorBidi" w:hAnsiTheme="majorBidi"/>
          <w:i/>
          <w:iCs/>
          <w:color w:val="000000" w:themeColor="text1"/>
        </w:rPr>
      </w:pPr>
      <w:r w:rsidRPr="0073043E">
        <w:rPr>
          <w:rFonts w:asciiTheme="majorBidi" w:hAnsiTheme="majorBidi"/>
          <w:color w:val="000000" w:themeColor="text1"/>
        </w:rPr>
        <w:t xml:space="preserve">Selanjutnya, </w:t>
      </w:r>
      <w:r w:rsidR="008B4547" w:rsidRPr="0073043E">
        <w:rPr>
          <w:rFonts w:asciiTheme="majorBidi" w:hAnsiTheme="majorBidi"/>
          <w:i/>
          <w:iCs/>
          <w:color w:val="000000" w:themeColor="text1"/>
        </w:rPr>
        <w:t>Nûr Muḥammad</w:t>
      </w:r>
      <w:r w:rsidR="004B430E" w:rsidRPr="0073043E">
        <w:rPr>
          <w:rFonts w:asciiTheme="majorBidi" w:hAnsiTheme="majorBidi"/>
          <w:color w:val="000000" w:themeColor="text1"/>
        </w:rPr>
        <w:t xml:space="preserve"> merupakan ajaran </w:t>
      </w:r>
      <w:r w:rsidR="00A27AAE" w:rsidRPr="0073043E">
        <w:rPr>
          <w:rFonts w:asciiTheme="majorBidi" w:hAnsiTheme="majorBidi"/>
          <w:color w:val="000000" w:themeColor="text1"/>
        </w:rPr>
        <w:t>al-Ḥallâj</w:t>
      </w:r>
      <w:r w:rsidR="004B430E" w:rsidRPr="0073043E">
        <w:rPr>
          <w:rFonts w:asciiTheme="majorBidi" w:hAnsiTheme="majorBidi"/>
          <w:color w:val="000000" w:themeColor="text1"/>
        </w:rPr>
        <w:t xml:space="preserve"> yang kedua. Menurutnya, </w:t>
      </w:r>
      <w:r w:rsidR="008B4547" w:rsidRPr="0073043E">
        <w:rPr>
          <w:rFonts w:asciiTheme="majorBidi" w:hAnsiTheme="majorBidi"/>
          <w:i/>
          <w:iCs/>
          <w:color w:val="000000" w:themeColor="text1"/>
        </w:rPr>
        <w:t>Nûr Muḥammad</w:t>
      </w:r>
      <w:r w:rsidR="004B430E" w:rsidRPr="0073043E">
        <w:rPr>
          <w:rFonts w:asciiTheme="majorBidi" w:hAnsiTheme="majorBidi"/>
          <w:color w:val="000000" w:themeColor="text1"/>
        </w:rPr>
        <w:t xml:space="preserve"> adalah cahaya purba yang melewati nabi satu ke nabi yang lain, dan berlanjut sampai kepada para imam/ wali, yang merupakan rantai pentahbisan (silsilah). </w:t>
      </w:r>
      <w:r w:rsidR="00A27AAE" w:rsidRPr="0073043E">
        <w:rPr>
          <w:rFonts w:asciiTheme="majorBidi" w:hAnsiTheme="majorBidi"/>
          <w:color w:val="000000" w:themeColor="text1"/>
        </w:rPr>
        <w:t>Al-Ḥallâj</w:t>
      </w:r>
      <w:r w:rsidR="004B430E" w:rsidRPr="0073043E">
        <w:rPr>
          <w:rFonts w:asciiTheme="majorBidi" w:hAnsiTheme="majorBidi"/>
          <w:color w:val="000000" w:themeColor="text1"/>
        </w:rPr>
        <w:t xml:space="preserve"> merujukkan ajarannya pada </w:t>
      </w:r>
      <w:r w:rsidR="00BC49E9" w:rsidRPr="0073043E">
        <w:rPr>
          <w:rFonts w:asciiTheme="majorBidi" w:hAnsiTheme="majorBidi"/>
          <w:color w:val="000000" w:themeColor="text1"/>
        </w:rPr>
        <w:t>a</w:t>
      </w:r>
      <w:r w:rsidR="004B430E" w:rsidRPr="0073043E">
        <w:rPr>
          <w:rFonts w:asciiTheme="majorBidi" w:hAnsiTheme="majorBidi"/>
          <w:color w:val="000000" w:themeColor="text1"/>
        </w:rPr>
        <w:t xml:space="preserve">l-Qur'an </w:t>
      </w:r>
      <w:proofErr w:type="gramStart"/>
      <w:r w:rsidR="004B430E" w:rsidRPr="0073043E">
        <w:rPr>
          <w:rFonts w:asciiTheme="majorBidi" w:hAnsiTheme="majorBidi"/>
          <w:color w:val="000000" w:themeColor="text1"/>
        </w:rPr>
        <w:t>surat</w:t>
      </w:r>
      <w:proofErr w:type="gramEnd"/>
      <w:r w:rsidR="004B430E" w:rsidRPr="0073043E">
        <w:rPr>
          <w:rFonts w:asciiTheme="majorBidi" w:hAnsiTheme="majorBidi"/>
          <w:color w:val="000000" w:themeColor="text1"/>
        </w:rPr>
        <w:t xml:space="preserve"> al-Nur: 35</w:t>
      </w:r>
      <w:r w:rsidR="00BC49E9" w:rsidRPr="0073043E">
        <w:rPr>
          <w:rFonts w:asciiTheme="majorBidi" w:hAnsiTheme="majorBidi"/>
          <w:color w:val="000000" w:themeColor="text1"/>
        </w:rPr>
        <w:t>.</w:t>
      </w:r>
    </w:p>
    <w:p w:rsidR="004B430E" w:rsidRPr="0073043E" w:rsidRDefault="004B430E" w:rsidP="005C7F26">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lastRenderedPageBreak/>
        <w:t xml:space="preserve">Menurut </w:t>
      </w:r>
      <w:r w:rsidR="00A27AAE" w:rsidRPr="0073043E">
        <w:rPr>
          <w:rFonts w:asciiTheme="majorBidi" w:hAnsiTheme="majorBidi"/>
          <w:color w:val="000000" w:themeColor="text1"/>
        </w:rPr>
        <w:t>al-Ḥallâj</w:t>
      </w:r>
      <w:r w:rsidRPr="0073043E">
        <w:rPr>
          <w:rFonts w:asciiTheme="majorBidi" w:hAnsiTheme="majorBidi"/>
          <w:color w:val="000000" w:themeColor="text1"/>
        </w:rPr>
        <w:t xml:space="preserve">, Muhammad memiliki dua hakikat, </w:t>
      </w:r>
      <w:r w:rsidRPr="0073043E">
        <w:rPr>
          <w:rFonts w:asciiTheme="majorBidi" w:hAnsiTheme="majorBidi"/>
          <w:i/>
          <w:iCs/>
          <w:color w:val="000000" w:themeColor="text1"/>
        </w:rPr>
        <w:t xml:space="preserve">pertama </w:t>
      </w:r>
      <w:r w:rsidRPr="0073043E">
        <w:rPr>
          <w:rFonts w:asciiTheme="majorBidi" w:hAnsiTheme="majorBidi"/>
          <w:color w:val="000000" w:themeColor="text1"/>
        </w:rPr>
        <w:t xml:space="preserve">hakikat cahaya </w:t>
      </w:r>
      <w:r w:rsidRPr="0073043E">
        <w:rPr>
          <w:rFonts w:asciiTheme="majorBidi" w:hAnsiTheme="majorBidi"/>
          <w:i/>
          <w:iCs/>
          <w:color w:val="000000" w:themeColor="text1"/>
        </w:rPr>
        <w:t xml:space="preserve">azali </w:t>
      </w:r>
      <w:r w:rsidRPr="0073043E">
        <w:rPr>
          <w:rFonts w:asciiTheme="majorBidi" w:hAnsiTheme="majorBidi"/>
          <w:color w:val="000000" w:themeColor="text1"/>
        </w:rPr>
        <w:t xml:space="preserve">yang telah ada sebelum adanya se-gala sesuatu dan menjadi landasan ilmu serta ma'rifat. </w:t>
      </w:r>
      <w:r w:rsidRPr="0073043E">
        <w:rPr>
          <w:rFonts w:asciiTheme="majorBidi" w:hAnsiTheme="majorBidi"/>
          <w:i/>
          <w:iCs/>
          <w:color w:val="000000" w:themeColor="text1"/>
        </w:rPr>
        <w:t xml:space="preserve">Kedua, </w:t>
      </w:r>
      <w:r w:rsidRPr="0073043E">
        <w:rPr>
          <w:rFonts w:asciiTheme="majorBidi" w:hAnsiTheme="majorBidi"/>
          <w:color w:val="000000" w:themeColor="text1"/>
        </w:rPr>
        <w:t>hakikat yang baru dalam kedudukannya sebagai seorang nabi, pada ruang dan waktu tertentu. Cahaya yang pertama itulah yang menjadi landasan semua para nabi dan para imam/ wali yang lahir sesudahnya</w:t>
      </w:r>
      <w:r w:rsidRPr="0073043E">
        <w:rPr>
          <w:rStyle w:val="FootnoteReference"/>
          <w:rFonts w:asciiTheme="majorBidi" w:hAnsiTheme="majorBidi"/>
          <w:color w:val="000000" w:themeColor="text1"/>
        </w:rPr>
        <w:footnoteReference w:id="20"/>
      </w:r>
      <w:r w:rsidRPr="0073043E">
        <w:rPr>
          <w:rFonts w:asciiTheme="majorBidi" w:hAnsiTheme="majorBidi"/>
          <w:color w:val="000000" w:themeColor="text1"/>
        </w:rPr>
        <w:t>.</w:t>
      </w:r>
      <w:r w:rsidR="005C7F26" w:rsidRPr="0073043E">
        <w:rPr>
          <w:rFonts w:asciiTheme="majorBidi" w:hAnsiTheme="majorBidi"/>
          <w:color w:val="000000" w:themeColor="text1"/>
        </w:rPr>
        <w:t xml:space="preserve"> </w:t>
      </w:r>
      <w:r w:rsidRPr="0073043E">
        <w:rPr>
          <w:rFonts w:asciiTheme="majorBidi" w:hAnsiTheme="majorBidi"/>
          <w:color w:val="000000" w:themeColor="text1"/>
        </w:rPr>
        <w:t xml:space="preserve">Yang menarik dan patut direnungkan, dalam pandangan a1-Hallaj, tidak ada perbedaan hakikat antara </w:t>
      </w:r>
      <w:r w:rsidRPr="0073043E">
        <w:rPr>
          <w:rFonts w:asciiTheme="majorBidi" w:hAnsiTheme="majorBidi"/>
          <w:i/>
          <w:iCs/>
          <w:color w:val="000000" w:themeColor="text1"/>
        </w:rPr>
        <w:t xml:space="preserve">monoteisme </w:t>
      </w:r>
      <w:r w:rsidRPr="0073043E">
        <w:rPr>
          <w:rFonts w:asciiTheme="majorBidi" w:hAnsiTheme="majorBidi"/>
          <w:color w:val="000000" w:themeColor="text1"/>
        </w:rPr>
        <w:t xml:space="preserve">dan </w:t>
      </w:r>
      <w:r w:rsidRPr="0073043E">
        <w:rPr>
          <w:rFonts w:asciiTheme="majorBidi" w:hAnsiTheme="majorBidi"/>
          <w:i/>
          <w:iCs/>
          <w:color w:val="000000" w:themeColor="text1"/>
        </w:rPr>
        <w:t xml:space="preserve">politeisme. </w:t>
      </w:r>
      <w:r w:rsidRPr="0073043E">
        <w:rPr>
          <w:rFonts w:asciiTheme="majorBidi" w:hAnsiTheme="majorBidi"/>
          <w:color w:val="000000" w:themeColor="text1"/>
        </w:rPr>
        <w:t xml:space="preserve">Dia berkata: "Kufur (ingkar Tuhan) dan iman itu hanya berbeda dari segi namanya, bukan dari segi hakikatnya, karena antara keduanya tidak ada perbedaan". Selain itu, </w:t>
      </w:r>
      <w:r w:rsidR="00A27AAE" w:rsidRPr="0073043E">
        <w:rPr>
          <w:rFonts w:asciiTheme="majorBidi" w:hAnsiTheme="majorBidi"/>
          <w:color w:val="000000" w:themeColor="text1"/>
        </w:rPr>
        <w:t>al-Ḥallâj</w:t>
      </w:r>
      <w:r w:rsidRPr="0073043E">
        <w:rPr>
          <w:rFonts w:asciiTheme="majorBidi" w:hAnsiTheme="majorBidi"/>
          <w:color w:val="000000" w:themeColor="text1"/>
        </w:rPr>
        <w:t xml:space="preserve"> juga menyalahkan orang yang menyalahkan agama orang lain</w:t>
      </w:r>
      <w:r w:rsidRPr="0073043E">
        <w:rPr>
          <w:rStyle w:val="FootnoteReference"/>
          <w:rFonts w:asciiTheme="majorBidi" w:hAnsiTheme="majorBidi"/>
          <w:color w:val="000000" w:themeColor="text1"/>
        </w:rPr>
        <w:footnoteReference w:id="21"/>
      </w:r>
      <w:r w:rsidRPr="0073043E">
        <w:rPr>
          <w:rFonts w:asciiTheme="majorBidi" w:hAnsiTheme="majorBidi"/>
          <w:color w:val="000000" w:themeColor="text1"/>
        </w:rPr>
        <w:t xml:space="preserve">. </w:t>
      </w:r>
    </w:p>
    <w:p w:rsidR="004B430E" w:rsidRPr="0073043E" w:rsidRDefault="004B430E" w:rsidP="00BC49E9">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 xml:space="preserve">Pandangan </w:t>
      </w:r>
      <w:r w:rsidR="00A27AAE" w:rsidRPr="0073043E">
        <w:rPr>
          <w:rFonts w:asciiTheme="majorBidi" w:hAnsiTheme="majorBidi"/>
          <w:color w:val="000000" w:themeColor="text1"/>
        </w:rPr>
        <w:t>al-Ḥallâj</w:t>
      </w:r>
      <w:r w:rsidRPr="0073043E">
        <w:rPr>
          <w:rFonts w:asciiTheme="majorBidi" w:hAnsiTheme="majorBidi"/>
          <w:color w:val="000000" w:themeColor="text1"/>
        </w:rPr>
        <w:t xml:space="preserve"> tegas, bahwa pada dasarnya beragama apapun adalah Islam. </w:t>
      </w:r>
      <w:proofErr w:type="gramStart"/>
      <w:r w:rsidRPr="0073043E">
        <w:rPr>
          <w:rFonts w:asciiTheme="majorBidi" w:hAnsiTheme="majorBidi"/>
          <w:color w:val="000000" w:themeColor="text1"/>
        </w:rPr>
        <w:t>Ia</w:t>
      </w:r>
      <w:proofErr w:type="gramEnd"/>
      <w:r w:rsidRPr="0073043E">
        <w:rPr>
          <w:rFonts w:asciiTheme="majorBidi" w:hAnsiTheme="majorBidi"/>
          <w:color w:val="000000" w:themeColor="text1"/>
        </w:rPr>
        <w:t xml:space="preserve"> menuliskan dalam syairnya: "Aku memikirkan agama-agama dengan sungguh-sungguh, kemudian sampailah pada kesimpulan bahwa ia mernpunyai banyak sekali cabang. Maka jangan sekali-kali rnengajak seseorang kepada suatu agama, karena sesungguhnya itu </w:t>
      </w:r>
      <w:proofErr w:type="gramStart"/>
      <w:r w:rsidRPr="0073043E">
        <w:rPr>
          <w:rFonts w:asciiTheme="majorBidi" w:hAnsiTheme="majorBidi"/>
          <w:color w:val="000000" w:themeColor="text1"/>
        </w:rPr>
        <w:t>akan</w:t>
      </w:r>
      <w:proofErr w:type="gramEnd"/>
      <w:r w:rsidRPr="0073043E">
        <w:rPr>
          <w:rFonts w:asciiTheme="majorBidi" w:hAnsiTheme="majorBidi"/>
          <w:color w:val="000000" w:themeColor="text1"/>
        </w:rPr>
        <w:t xml:space="preserve"> menghalangi untuk sampai padatujuan yang kokoh. Tetapi ajaklah melihat asal/sumber segaia kemuliaan dan makna, maka dia akan memahaminya”</w:t>
      </w:r>
      <w:r w:rsidRPr="0073043E">
        <w:rPr>
          <w:rStyle w:val="FootnoteReference"/>
          <w:rFonts w:asciiTheme="majorBidi" w:hAnsiTheme="majorBidi"/>
          <w:color w:val="000000" w:themeColor="text1"/>
        </w:rPr>
        <w:t xml:space="preserve"> </w:t>
      </w:r>
      <w:r w:rsidRPr="0073043E">
        <w:rPr>
          <w:rStyle w:val="FootnoteReference"/>
          <w:rFonts w:asciiTheme="majorBidi" w:hAnsiTheme="majorBidi"/>
          <w:color w:val="000000" w:themeColor="text1"/>
        </w:rPr>
        <w:footnoteReference w:id="22"/>
      </w:r>
      <w:r w:rsidRPr="0073043E">
        <w:rPr>
          <w:rFonts w:asciiTheme="majorBidi" w:hAnsiTheme="majorBidi"/>
          <w:color w:val="000000" w:themeColor="text1"/>
        </w:rPr>
        <w:t>.</w:t>
      </w:r>
    </w:p>
    <w:p w:rsidR="004B430E" w:rsidRPr="0073043E" w:rsidRDefault="004B430E" w:rsidP="00F321F7">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 xml:space="preserve">Faham </w:t>
      </w:r>
      <w:r w:rsidR="00A27AAE" w:rsidRPr="0073043E">
        <w:rPr>
          <w:rFonts w:asciiTheme="majorBidi" w:hAnsiTheme="majorBidi"/>
          <w:color w:val="000000" w:themeColor="text1"/>
        </w:rPr>
        <w:t>al-Ḥallâj</w:t>
      </w:r>
      <w:r w:rsidR="004D3E72" w:rsidRPr="0073043E">
        <w:rPr>
          <w:rFonts w:asciiTheme="majorBidi" w:hAnsiTheme="majorBidi"/>
          <w:color w:val="000000" w:themeColor="text1"/>
        </w:rPr>
        <w:t xml:space="preserve"> tentang </w:t>
      </w:r>
      <w:r w:rsidR="004D3E72"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004D3E72" w:rsidRPr="0073043E">
        <w:rPr>
          <w:rFonts w:asciiTheme="majorBidi" w:hAnsiTheme="majorBidi"/>
          <w:i/>
          <w:iCs/>
          <w:color w:val="000000" w:themeColor="text1"/>
        </w:rPr>
        <w:t xml:space="preserve"> al-adyân</w:t>
      </w:r>
      <w:r w:rsidRPr="0073043E">
        <w:rPr>
          <w:rFonts w:asciiTheme="majorBidi" w:hAnsiTheme="majorBidi"/>
          <w:color w:val="000000" w:themeColor="text1"/>
        </w:rPr>
        <w:t>, merupakan konsekuensi dari kesadaran diri atas “kehadiran” Tuhan di setiap tempat, dalam semua agama. Karena pada dasarnya agama yang dipeluk oleh seseorang secara tidak langsung merupakan “bukan hasil pilihan sendiri”.</w:t>
      </w:r>
      <w:r w:rsidR="004D3E72" w:rsidRPr="0073043E">
        <w:rPr>
          <w:rStyle w:val="FootnoteReference"/>
          <w:rFonts w:asciiTheme="majorBidi" w:hAnsiTheme="majorBidi"/>
          <w:color w:val="000000" w:themeColor="text1"/>
        </w:rPr>
        <w:footnoteReference w:id="23"/>
      </w:r>
      <w:r w:rsidRPr="0073043E">
        <w:rPr>
          <w:rFonts w:asciiTheme="majorBidi" w:hAnsiTheme="majorBidi"/>
          <w:color w:val="000000" w:themeColor="text1"/>
        </w:rPr>
        <w:t xml:space="preserve"> Senada dengan itu John Hick berpendapat bahwa 99% keyakinan agama tergantung kepada tempat di mana seseorang dilahirkan. Seseorang yang lahir di Thailand sangat mungkin beragama Buddha, yang lahir di Saudi Arabia sangat mungkin beragama Islam dan sebagainya</w:t>
      </w:r>
      <w:r w:rsidRPr="0073043E">
        <w:rPr>
          <w:rStyle w:val="FootnoteReference"/>
          <w:rFonts w:asciiTheme="majorBidi" w:hAnsiTheme="majorBidi"/>
          <w:color w:val="000000" w:themeColor="text1"/>
        </w:rPr>
        <w:footnoteReference w:id="24"/>
      </w:r>
    </w:p>
    <w:p w:rsidR="000E7174" w:rsidRPr="0073043E" w:rsidRDefault="000E7174" w:rsidP="00F45444">
      <w:pPr>
        <w:pStyle w:val="ListParagraph"/>
        <w:numPr>
          <w:ilvl w:val="0"/>
          <w:numId w:val="17"/>
        </w:numPr>
        <w:autoSpaceDE w:val="0"/>
        <w:autoSpaceDN w:val="0"/>
        <w:adjustRightInd w:val="0"/>
        <w:spacing w:before="120" w:after="0" w:line="360" w:lineRule="auto"/>
        <w:ind w:left="851"/>
        <w:jc w:val="both"/>
        <w:outlineLvl w:val="0"/>
        <w:rPr>
          <w:rFonts w:asciiTheme="majorBidi" w:hAnsiTheme="majorBidi"/>
          <w:b/>
          <w:bCs/>
          <w:color w:val="000000" w:themeColor="text1"/>
          <w:sz w:val="24"/>
          <w:szCs w:val="24"/>
        </w:rPr>
      </w:pPr>
      <w:r w:rsidRPr="0073043E">
        <w:rPr>
          <w:rFonts w:asciiTheme="majorBidi" w:hAnsiTheme="majorBidi"/>
          <w:b/>
          <w:bCs/>
          <w:color w:val="000000" w:themeColor="text1"/>
          <w:sz w:val="24"/>
          <w:szCs w:val="24"/>
        </w:rPr>
        <w:t xml:space="preserve">Nalar </w:t>
      </w:r>
      <w:r w:rsidRPr="0073043E">
        <w:rPr>
          <w:rFonts w:asciiTheme="majorBidi" w:hAnsiTheme="majorBidi"/>
          <w:b/>
          <w:bCs/>
          <w:iCs/>
          <w:color w:val="000000" w:themeColor="text1"/>
          <w:sz w:val="24"/>
          <w:szCs w:val="24"/>
        </w:rPr>
        <w:t>Ibn ‘Arabi</w:t>
      </w:r>
      <w:r w:rsidRPr="0073043E">
        <w:rPr>
          <w:rFonts w:asciiTheme="majorBidi" w:hAnsiTheme="majorBidi"/>
          <w:b/>
          <w:bCs/>
          <w:color w:val="000000" w:themeColor="text1"/>
          <w:sz w:val="24"/>
          <w:szCs w:val="24"/>
        </w:rPr>
        <w:t xml:space="preserve"> </w:t>
      </w:r>
    </w:p>
    <w:p w:rsidR="004B430E" w:rsidRPr="0073043E" w:rsidRDefault="004B430E" w:rsidP="001E4B79">
      <w:pPr>
        <w:spacing w:line="320" w:lineRule="exact"/>
        <w:ind w:firstLine="720"/>
        <w:jc w:val="both"/>
        <w:rPr>
          <w:rFonts w:asciiTheme="majorBidi" w:hAnsiTheme="majorBidi"/>
          <w:color w:val="000000" w:themeColor="text1"/>
        </w:rPr>
      </w:pPr>
      <w:r w:rsidRPr="0073043E">
        <w:rPr>
          <w:rFonts w:asciiTheme="majorBidi" w:hAnsiTheme="majorBidi"/>
          <w:color w:val="000000" w:themeColor="text1"/>
        </w:rPr>
        <w:t xml:space="preserve">Konsep </w:t>
      </w:r>
      <w:r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Pr="0073043E">
        <w:rPr>
          <w:rFonts w:asciiTheme="majorBidi" w:hAnsiTheme="majorBidi"/>
          <w:i/>
          <w:iCs/>
          <w:color w:val="000000" w:themeColor="text1"/>
        </w:rPr>
        <w:t xml:space="preserve"> al-ady</w:t>
      </w:r>
      <w:r w:rsidR="00DD5FC9" w:rsidRPr="0073043E">
        <w:rPr>
          <w:rFonts w:asciiTheme="majorBidi" w:hAnsiTheme="majorBidi"/>
          <w:i/>
          <w:iCs/>
          <w:color w:val="000000" w:themeColor="text1"/>
        </w:rPr>
        <w:t>â</w:t>
      </w:r>
      <w:r w:rsidRPr="0073043E">
        <w:rPr>
          <w:rFonts w:asciiTheme="majorBidi" w:hAnsiTheme="majorBidi"/>
          <w:i/>
          <w:iCs/>
          <w:color w:val="000000" w:themeColor="text1"/>
        </w:rPr>
        <w:t xml:space="preserve">n </w:t>
      </w:r>
      <w:r w:rsidRPr="0073043E">
        <w:rPr>
          <w:rFonts w:asciiTheme="majorBidi" w:hAnsiTheme="majorBidi"/>
          <w:color w:val="000000" w:themeColor="text1"/>
        </w:rPr>
        <w:t xml:space="preserve">juga dikembangkan oleh </w:t>
      </w:r>
      <w:r w:rsidR="005B4BE7" w:rsidRPr="0073043E">
        <w:rPr>
          <w:rFonts w:asciiTheme="majorBidi" w:hAnsiTheme="majorBidi"/>
          <w:color w:val="000000" w:themeColor="text1"/>
        </w:rPr>
        <w:t>Ibn ‘Arabi</w:t>
      </w:r>
      <w:r w:rsidRPr="0073043E">
        <w:rPr>
          <w:rFonts w:asciiTheme="majorBidi" w:hAnsiTheme="majorBidi"/>
          <w:color w:val="000000" w:themeColor="text1"/>
        </w:rPr>
        <w:t xml:space="preserve"> dengan agama universalnya, yaitu suatu agama yang mistikal dan bukan sek</w:t>
      </w:r>
      <w:r w:rsidR="00BC49E9" w:rsidRPr="0073043E">
        <w:rPr>
          <w:rFonts w:asciiTheme="majorBidi" w:hAnsiTheme="majorBidi"/>
          <w:color w:val="000000" w:themeColor="text1"/>
        </w:rPr>
        <w:t>a</w:t>
      </w:r>
      <w:r w:rsidRPr="0073043E">
        <w:rPr>
          <w:rFonts w:asciiTheme="majorBidi" w:hAnsiTheme="majorBidi"/>
          <w:color w:val="000000" w:themeColor="text1"/>
        </w:rPr>
        <w:t xml:space="preserve">dar theistikal, yakni suatu faham bahwa Tuhan tidak dapat disifati dan dibatasi oleh suatu apapun. Sebagaimana telah dijelaskan sebelumnya, pandangan </w:t>
      </w:r>
      <w:r w:rsidR="00A27AAE" w:rsidRPr="0073043E">
        <w:rPr>
          <w:rFonts w:asciiTheme="majorBidi" w:hAnsiTheme="majorBidi"/>
          <w:color w:val="000000" w:themeColor="text1"/>
        </w:rPr>
        <w:t>al-Ḥallâj</w:t>
      </w:r>
      <w:r w:rsidRPr="0073043E">
        <w:rPr>
          <w:rFonts w:asciiTheme="majorBidi" w:hAnsiTheme="majorBidi"/>
          <w:color w:val="000000" w:themeColor="text1"/>
        </w:rPr>
        <w:t xml:space="preserve"> tentang Tuhan yang satu harus dipahami secara unik, karena Tuhan adalah kesatuan yang mutlak dari keseluruhan, maka penyembahan melalui konsep monoteisme atau politeisme </w:t>
      </w:r>
      <w:r w:rsidRPr="0073043E">
        <w:rPr>
          <w:rFonts w:asciiTheme="majorBidi" w:hAnsiTheme="majorBidi"/>
          <w:color w:val="000000" w:themeColor="text1"/>
        </w:rPr>
        <w:lastRenderedPageBreak/>
        <w:t xml:space="preserve">tak masalah bagi Tuhan karena Pada dasarnya perbedaan keduanya hanya berkaitan dengan logika, yakni yang satu dan yang banyak. Berbicara tentang konsep yang satu </w:t>
      </w:r>
      <w:r w:rsidRPr="0073043E">
        <w:rPr>
          <w:rFonts w:asciiTheme="majorBidi" w:hAnsiTheme="majorBidi"/>
          <w:i/>
          <w:iCs/>
          <w:color w:val="000000" w:themeColor="text1"/>
        </w:rPr>
        <w:t>(al-w</w:t>
      </w:r>
      <w:r w:rsidR="00DD5FC9" w:rsidRPr="0073043E">
        <w:rPr>
          <w:rFonts w:asciiTheme="majorBidi" w:hAnsiTheme="majorBidi"/>
          <w:i/>
          <w:iCs/>
          <w:color w:val="000000" w:themeColor="text1"/>
        </w:rPr>
        <w:t>a</w:t>
      </w:r>
      <w:r w:rsidRPr="0073043E">
        <w:rPr>
          <w:rFonts w:asciiTheme="majorBidi" w:hAnsiTheme="majorBidi"/>
          <w:i/>
          <w:iCs/>
          <w:color w:val="000000" w:themeColor="text1"/>
        </w:rPr>
        <w:t>h</w:t>
      </w:r>
      <w:r w:rsidR="001E4B79" w:rsidRPr="0073043E">
        <w:rPr>
          <w:rFonts w:asciiTheme="majorBidi" w:hAnsiTheme="majorBidi"/>
          <w:i/>
          <w:iCs/>
          <w:color w:val="000000" w:themeColor="text1"/>
        </w:rPr>
        <w:t>î</w:t>
      </w:r>
      <w:r w:rsidRPr="0073043E">
        <w:rPr>
          <w:rFonts w:asciiTheme="majorBidi" w:hAnsiTheme="majorBidi"/>
          <w:i/>
          <w:iCs/>
          <w:color w:val="000000" w:themeColor="text1"/>
        </w:rPr>
        <w:t xml:space="preserve">d) </w:t>
      </w:r>
      <w:r w:rsidRPr="0073043E">
        <w:rPr>
          <w:rFonts w:asciiTheme="majorBidi" w:hAnsiTheme="majorBidi"/>
          <w:color w:val="000000" w:themeColor="text1"/>
        </w:rPr>
        <w:t xml:space="preserve">dan yang banyak </w:t>
      </w:r>
      <w:r w:rsidRPr="0073043E">
        <w:rPr>
          <w:rFonts w:asciiTheme="majorBidi" w:hAnsiTheme="majorBidi"/>
          <w:i/>
          <w:iCs/>
          <w:color w:val="000000" w:themeColor="text1"/>
        </w:rPr>
        <w:t>(al-kats</w:t>
      </w:r>
      <w:r w:rsidR="001E4B79" w:rsidRPr="0073043E">
        <w:rPr>
          <w:rFonts w:asciiTheme="majorBidi" w:hAnsiTheme="majorBidi"/>
          <w:i/>
          <w:iCs/>
          <w:color w:val="000000" w:themeColor="text1"/>
        </w:rPr>
        <w:t>î</w:t>
      </w:r>
      <w:r w:rsidRPr="0073043E">
        <w:rPr>
          <w:rFonts w:asciiTheme="majorBidi" w:hAnsiTheme="majorBidi"/>
          <w:i/>
          <w:iCs/>
          <w:color w:val="000000" w:themeColor="text1"/>
        </w:rPr>
        <w:t xml:space="preserve">r), </w:t>
      </w:r>
      <w:r w:rsidRPr="0073043E">
        <w:rPr>
          <w:rFonts w:asciiTheme="majorBidi" w:hAnsiTheme="majorBidi"/>
          <w:color w:val="000000" w:themeColor="text1"/>
        </w:rPr>
        <w:t xml:space="preserve">kalangan </w:t>
      </w:r>
      <w:proofErr w:type="gramStart"/>
      <w:r w:rsidRPr="0073043E">
        <w:rPr>
          <w:rFonts w:asciiTheme="majorBidi" w:hAnsiTheme="majorBidi"/>
          <w:color w:val="000000" w:themeColor="text1"/>
        </w:rPr>
        <w:t>sufi</w:t>
      </w:r>
      <w:proofErr w:type="gramEnd"/>
      <w:r w:rsidRPr="0073043E">
        <w:rPr>
          <w:rFonts w:asciiTheme="majorBidi" w:hAnsiTheme="majorBidi"/>
          <w:color w:val="000000" w:themeColor="text1"/>
        </w:rPr>
        <w:t xml:space="preserve"> memulainya dari konsep </w:t>
      </w:r>
      <w:r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Pr="0073043E">
        <w:rPr>
          <w:rFonts w:asciiTheme="majorBidi" w:hAnsiTheme="majorBidi"/>
          <w:i/>
          <w:iCs/>
          <w:color w:val="000000" w:themeColor="text1"/>
        </w:rPr>
        <w:t xml:space="preserve"> al-wuj</w:t>
      </w:r>
      <w:r w:rsidR="00DD5FC9" w:rsidRPr="0073043E">
        <w:rPr>
          <w:rFonts w:asciiTheme="majorBidi" w:hAnsiTheme="majorBidi"/>
          <w:i/>
          <w:iCs/>
          <w:color w:val="000000" w:themeColor="text1"/>
        </w:rPr>
        <w:t>û</w:t>
      </w:r>
      <w:r w:rsidRPr="0073043E">
        <w:rPr>
          <w:rFonts w:asciiTheme="majorBidi" w:hAnsiTheme="majorBidi"/>
          <w:i/>
          <w:iCs/>
          <w:color w:val="000000" w:themeColor="text1"/>
        </w:rPr>
        <w:t xml:space="preserve">d </w:t>
      </w:r>
      <w:r w:rsidRPr="0073043E">
        <w:rPr>
          <w:rFonts w:asciiTheme="majorBidi" w:hAnsiTheme="majorBidi"/>
          <w:color w:val="000000" w:themeColor="text1"/>
        </w:rPr>
        <w:t xml:space="preserve">(kesatuan </w:t>
      </w:r>
      <w:r w:rsidR="00B97629" w:rsidRPr="0073043E">
        <w:rPr>
          <w:rFonts w:asciiTheme="majorBidi" w:hAnsiTheme="majorBidi"/>
          <w:color w:val="000000" w:themeColor="text1"/>
        </w:rPr>
        <w:t>wujûd</w:t>
      </w:r>
      <w:r w:rsidRPr="0073043E">
        <w:rPr>
          <w:rFonts w:asciiTheme="majorBidi" w:hAnsiTheme="majorBidi"/>
          <w:color w:val="000000" w:themeColor="text1"/>
        </w:rPr>
        <w:t>), dalam pandangan Ibn 'Arabi.</w:t>
      </w:r>
    </w:p>
    <w:p w:rsidR="004B430E" w:rsidRPr="0073043E" w:rsidRDefault="004B430E" w:rsidP="00BC49E9">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 xml:space="preserve">Pemikiran Ibn </w:t>
      </w:r>
      <w:r w:rsidR="001E4B79" w:rsidRPr="0073043E">
        <w:rPr>
          <w:rFonts w:asciiTheme="majorBidi" w:hAnsiTheme="majorBidi"/>
          <w:color w:val="000000" w:themeColor="text1"/>
        </w:rPr>
        <w:t>‘</w:t>
      </w:r>
      <w:r w:rsidRPr="0073043E">
        <w:rPr>
          <w:rFonts w:asciiTheme="majorBidi" w:hAnsiTheme="majorBidi"/>
          <w:color w:val="000000" w:themeColor="text1"/>
        </w:rPr>
        <w:t xml:space="preserve">Araby mengenai </w:t>
      </w:r>
      <w:r w:rsidR="00484E82"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00484E82" w:rsidRPr="0073043E">
        <w:rPr>
          <w:rFonts w:asciiTheme="majorBidi" w:hAnsiTheme="majorBidi"/>
          <w:i/>
          <w:iCs/>
          <w:color w:val="000000" w:themeColor="text1"/>
        </w:rPr>
        <w:t xml:space="preserve"> al-adyân</w:t>
      </w:r>
      <w:r w:rsidRPr="0073043E">
        <w:rPr>
          <w:rFonts w:asciiTheme="majorBidi" w:hAnsiTheme="majorBidi"/>
          <w:i/>
          <w:iCs/>
          <w:color w:val="000000" w:themeColor="text1"/>
        </w:rPr>
        <w:t xml:space="preserve"> </w:t>
      </w:r>
      <w:r w:rsidRPr="0073043E">
        <w:rPr>
          <w:rFonts w:asciiTheme="majorBidi" w:hAnsiTheme="majorBidi"/>
          <w:color w:val="000000" w:themeColor="text1"/>
        </w:rPr>
        <w:t xml:space="preserve">dapat kita lacak dari pemahaman logikanya </w:t>
      </w:r>
      <w:r w:rsidR="00BC49E9" w:rsidRPr="0073043E">
        <w:rPr>
          <w:rFonts w:asciiTheme="majorBidi" w:hAnsiTheme="majorBidi"/>
          <w:color w:val="000000" w:themeColor="text1"/>
        </w:rPr>
        <w:t>tentang</w:t>
      </w:r>
      <w:r w:rsidRPr="0073043E">
        <w:rPr>
          <w:rFonts w:asciiTheme="majorBidi" w:hAnsiTheme="majorBidi"/>
          <w:color w:val="000000" w:themeColor="text1"/>
        </w:rPr>
        <w:t xml:space="preserve"> makna yang satu </w:t>
      </w:r>
      <w:r w:rsidRPr="0073043E">
        <w:rPr>
          <w:rFonts w:asciiTheme="majorBidi" w:hAnsiTheme="majorBidi"/>
          <w:i/>
          <w:iCs/>
          <w:color w:val="000000" w:themeColor="text1"/>
        </w:rPr>
        <w:t>(al</w:t>
      </w:r>
      <w:r w:rsidR="001E4B79" w:rsidRPr="0073043E">
        <w:rPr>
          <w:rFonts w:asciiTheme="majorBidi" w:hAnsiTheme="majorBidi"/>
          <w:i/>
          <w:iCs/>
          <w:color w:val="000000" w:themeColor="text1"/>
        </w:rPr>
        <w:t>-</w:t>
      </w:r>
      <w:r w:rsidRPr="0073043E">
        <w:rPr>
          <w:rFonts w:asciiTheme="majorBidi" w:hAnsiTheme="majorBidi"/>
          <w:i/>
          <w:iCs/>
          <w:color w:val="000000" w:themeColor="text1"/>
        </w:rPr>
        <w:t>w</w:t>
      </w:r>
      <w:r w:rsidR="00BC49E9" w:rsidRPr="0073043E">
        <w:rPr>
          <w:rFonts w:asciiTheme="majorBidi" w:hAnsiTheme="majorBidi"/>
          <w:i/>
          <w:iCs/>
          <w:color w:val="000000" w:themeColor="text1"/>
        </w:rPr>
        <w:t>a</w:t>
      </w:r>
      <w:r w:rsidRPr="0073043E">
        <w:rPr>
          <w:rFonts w:asciiTheme="majorBidi" w:hAnsiTheme="majorBidi"/>
          <w:i/>
          <w:iCs/>
          <w:color w:val="000000" w:themeColor="text1"/>
        </w:rPr>
        <w:t>h</w:t>
      </w:r>
      <w:r w:rsidR="00BC49E9" w:rsidRPr="0073043E">
        <w:rPr>
          <w:rFonts w:asciiTheme="majorBidi" w:hAnsiTheme="majorBidi"/>
          <w:i/>
          <w:iCs/>
          <w:color w:val="000000" w:themeColor="text1"/>
        </w:rPr>
        <w:t>î</w:t>
      </w:r>
      <w:r w:rsidRPr="0073043E">
        <w:rPr>
          <w:rFonts w:asciiTheme="majorBidi" w:hAnsiTheme="majorBidi"/>
          <w:i/>
          <w:iCs/>
          <w:color w:val="000000" w:themeColor="text1"/>
        </w:rPr>
        <w:t xml:space="preserve">d) </w:t>
      </w:r>
      <w:r w:rsidRPr="0073043E">
        <w:rPr>
          <w:rFonts w:asciiTheme="majorBidi" w:hAnsiTheme="majorBidi"/>
          <w:color w:val="000000" w:themeColor="text1"/>
        </w:rPr>
        <w:t>dan yang banyak (</w:t>
      </w:r>
      <w:r w:rsidRPr="0073043E">
        <w:rPr>
          <w:rFonts w:asciiTheme="majorBidi" w:hAnsiTheme="majorBidi"/>
          <w:i/>
          <w:iCs/>
          <w:color w:val="000000" w:themeColor="text1"/>
        </w:rPr>
        <w:t>al-kats</w:t>
      </w:r>
      <w:r w:rsidR="00BC49E9" w:rsidRPr="0073043E">
        <w:rPr>
          <w:rFonts w:asciiTheme="majorBidi" w:hAnsiTheme="majorBidi"/>
          <w:i/>
          <w:iCs/>
          <w:color w:val="000000" w:themeColor="text1"/>
        </w:rPr>
        <w:t>î</w:t>
      </w:r>
      <w:r w:rsidRPr="0073043E">
        <w:rPr>
          <w:rFonts w:asciiTheme="majorBidi" w:hAnsiTheme="majorBidi"/>
          <w:i/>
          <w:iCs/>
          <w:color w:val="000000" w:themeColor="text1"/>
        </w:rPr>
        <w:t>r</w:t>
      </w:r>
      <w:r w:rsidRPr="0073043E">
        <w:rPr>
          <w:rFonts w:asciiTheme="majorBidi" w:hAnsiTheme="majorBidi"/>
          <w:color w:val="000000" w:themeColor="text1"/>
        </w:rPr>
        <w:t xml:space="preserve">), di sini </w:t>
      </w:r>
      <w:r w:rsidR="005B4BE7" w:rsidRPr="0073043E">
        <w:rPr>
          <w:rFonts w:asciiTheme="majorBidi" w:hAnsiTheme="majorBidi"/>
          <w:color w:val="000000" w:themeColor="text1"/>
        </w:rPr>
        <w:t>Ibn ‘Arabi</w:t>
      </w:r>
      <w:r w:rsidRPr="0073043E">
        <w:rPr>
          <w:rFonts w:asciiTheme="majorBidi" w:hAnsiTheme="majorBidi"/>
          <w:color w:val="000000" w:themeColor="text1"/>
        </w:rPr>
        <w:t xml:space="preserve"> memulainya dengan konsep </w:t>
      </w:r>
      <w:r w:rsidR="00484E82"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00484E82" w:rsidRPr="0073043E">
        <w:rPr>
          <w:rFonts w:asciiTheme="majorBidi" w:hAnsiTheme="majorBidi"/>
          <w:i/>
          <w:iCs/>
          <w:color w:val="000000" w:themeColor="text1"/>
        </w:rPr>
        <w:t xml:space="preserve"> al-wujûd</w:t>
      </w:r>
      <w:r w:rsidRPr="0073043E">
        <w:rPr>
          <w:rFonts w:asciiTheme="majorBidi" w:hAnsiTheme="majorBidi"/>
          <w:color w:val="000000" w:themeColor="text1"/>
        </w:rPr>
        <w:t xml:space="preserve">, dasar filosofis dalam memahami Tuhan dalam hubungan-Nya dengan alam. Tuhan tidak bisa dipahami kecuali dengan memadukan dia sifat yang berlawanan padanya. Bahwa </w:t>
      </w:r>
      <w:r w:rsidR="00B97629" w:rsidRPr="0073043E">
        <w:rPr>
          <w:rFonts w:asciiTheme="majorBidi" w:hAnsiTheme="majorBidi"/>
          <w:color w:val="000000" w:themeColor="text1"/>
        </w:rPr>
        <w:t>wujûd</w:t>
      </w:r>
      <w:r w:rsidRPr="0073043E">
        <w:rPr>
          <w:rFonts w:asciiTheme="majorBidi" w:hAnsiTheme="majorBidi"/>
          <w:color w:val="000000" w:themeColor="text1"/>
        </w:rPr>
        <w:t xml:space="preserve"> hakiki hanyalah satu, yakni Tuhan, </w:t>
      </w:r>
      <w:r w:rsidR="004D3E72" w:rsidRPr="0073043E">
        <w:rPr>
          <w:rFonts w:asciiTheme="majorBidi" w:hAnsiTheme="majorBidi"/>
          <w:i/>
          <w:iCs/>
          <w:color w:val="000000" w:themeColor="text1"/>
        </w:rPr>
        <w:t>a</w:t>
      </w:r>
      <w:r w:rsidRPr="0073043E">
        <w:rPr>
          <w:rFonts w:asciiTheme="majorBidi" w:hAnsiTheme="majorBidi"/>
          <w:i/>
          <w:iCs/>
          <w:color w:val="000000" w:themeColor="text1"/>
        </w:rPr>
        <w:t>l-Haq</w:t>
      </w:r>
      <w:r w:rsidR="004D3E72" w:rsidRPr="0073043E">
        <w:rPr>
          <w:rFonts w:asciiTheme="majorBidi" w:hAnsiTheme="majorBidi"/>
          <w:i/>
          <w:iCs/>
          <w:color w:val="000000" w:themeColor="text1"/>
        </w:rPr>
        <w:t>q</w:t>
      </w:r>
      <w:r w:rsidRPr="0073043E">
        <w:rPr>
          <w:rFonts w:asciiTheme="majorBidi" w:hAnsiTheme="majorBidi"/>
          <w:color w:val="000000" w:themeColor="text1"/>
        </w:rPr>
        <w:t xml:space="preserve">. Meski </w:t>
      </w:r>
      <w:r w:rsidR="00B97629" w:rsidRPr="0073043E">
        <w:rPr>
          <w:rFonts w:asciiTheme="majorBidi" w:hAnsiTheme="majorBidi"/>
          <w:color w:val="000000" w:themeColor="text1"/>
        </w:rPr>
        <w:t>wujûd</w:t>
      </w:r>
      <w:r w:rsidRPr="0073043E">
        <w:rPr>
          <w:rFonts w:asciiTheme="majorBidi" w:hAnsiTheme="majorBidi"/>
          <w:color w:val="000000" w:themeColor="text1"/>
        </w:rPr>
        <w:t xml:space="preserve">-Nya hanya satu. Tuhan menampakkan dirinya </w:t>
      </w:r>
      <w:r w:rsidR="004D3E72" w:rsidRPr="0073043E">
        <w:rPr>
          <w:rFonts w:asciiTheme="majorBidi" w:hAnsiTheme="majorBidi"/>
          <w:color w:val="000000" w:themeColor="text1"/>
        </w:rPr>
        <w:t>(</w:t>
      </w:r>
      <w:r w:rsidRPr="0073043E">
        <w:rPr>
          <w:rFonts w:asciiTheme="majorBidi" w:hAnsiTheme="majorBidi"/>
          <w:i/>
          <w:iCs/>
          <w:color w:val="000000" w:themeColor="text1"/>
        </w:rPr>
        <w:t>taja</w:t>
      </w:r>
      <w:r w:rsidR="00DD5FC9" w:rsidRPr="0073043E">
        <w:rPr>
          <w:rFonts w:asciiTheme="majorBidi" w:hAnsiTheme="majorBidi"/>
          <w:i/>
          <w:iCs/>
          <w:color w:val="000000" w:themeColor="text1"/>
        </w:rPr>
        <w:t>l</w:t>
      </w:r>
      <w:r w:rsidRPr="0073043E">
        <w:rPr>
          <w:rFonts w:asciiTheme="majorBidi" w:hAnsiTheme="majorBidi"/>
          <w:i/>
          <w:iCs/>
          <w:color w:val="000000" w:themeColor="text1"/>
        </w:rPr>
        <w:t>l</w:t>
      </w:r>
      <w:r w:rsidR="004D3E72" w:rsidRPr="0073043E">
        <w:rPr>
          <w:rFonts w:asciiTheme="majorBidi" w:hAnsiTheme="majorBidi"/>
          <w:i/>
          <w:iCs/>
          <w:color w:val="000000" w:themeColor="text1"/>
        </w:rPr>
        <w:t>â</w:t>
      </w:r>
      <w:r w:rsidR="004D3E72" w:rsidRPr="0073043E">
        <w:rPr>
          <w:rFonts w:asciiTheme="majorBidi" w:hAnsiTheme="majorBidi"/>
          <w:color w:val="000000" w:themeColor="text1"/>
        </w:rPr>
        <w:t>)</w:t>
      </w:r>
      <w:r w:rsidRPr="0073043E">
        <w:rPr>
          <w:rFonts w:asciiTheme="majorBidi" w:hAnsiTheme="majorBidi"/>
          <w:color w:val="000000" w:themeColor="text1"/>
        </w:rPr>
        <w:t xml:space="preserve"> dalam banyak bentuk yang tidak terbatas pada alam. Dalam pandangan Ibn </w:t>
      </w:r>
      <w:r w:rsidR="004D3E72" w:rsidRPr="0073043E">
        <w:rPr>
          <w:rFonts w:asciiTheme="majorBidi" w:hAnsiTheme="majorBidi"/>
          <w:color w:val="000000" w:themeColor="text1"/>
        </w:rPr>
        <w:t>‘</w:t>
      </w:r>
      <w:r w:rsidRPr="0073043E">
        <w:rPr>
          <w:rFonts w:asciiTheme="majorBidi" w:hAnsiTheme="majorBidi"/>
          <w:color w:val="000000" w:themeColor="text1"/>
        </w:rPr>
        <w:t>Arabi, bahwa hubungan ontologis antara yang satu dan yang banyak menggunakan penjelasan matematis.</w:t>
      </w:r>
    </w:p>
    <w:p w:rsidR="004B430E" w:rsidRPr="0073043E" w:rsidRDefault="004B430E" w:rsidP="00BC49E9">
      <w:pPr>
        <w:spacing w:before="120" w:line="320" w:lineRule="exact"/>
        <w:ind w:firstLine="720"/>
        <w:jc w:val="both"/>
        <w:rPr>
          <w:rFonts w:asciiTheme="majorBidi" w:hAnsiTheme="majorBidi"/>
          <w:i/>
          <w:iCs/>
          <w:color w:val="000000" w:themeColor="text1"/>
        </w:rPr>
      </w:pPr>
      <w:r w:rsidRPr="0073043E">
        <w:rPr>
          <w:rFonts w:asciiTheme="majorBidi" w:hAnsiTheme="majorBidi"/>
          <w:color w:val="000000" w:themeColor="text1"/>
        </w:rPr>
        <w:t xml:space="preserve">Bilangan-bilangan banyak </w:t>
      </w:r>
      <w:r w:rsidR="00BC49E9" w:rsidRPr="0073043E">
        <w:rPr>
          <w:rFonts w:asciiTheme="majorBidi" w:hAnsiTheme="majorBidi"/>
          <w:color w:val="000000" w:themeColor="text1"/>
        </w:rPr>
        <w:t>(</w:t>
      </w:r>
      <w:r w:rsidRPr="0073043E">
        <w:rPr>
          <w:rFonts w:asciiTheme="majorBidi" w:hAnsiTheme="majorBidi"/>
          <w:color w:val="000000" w:themeColor="text1"/>
        </w:rPr>
        <w:t xml:space="preserve">yang tak terbatas) berasal dari yang satu (dengan bilangannya) menurut pengelompokan yang telah diketahui (dihitung). Setiap unit bilangan adalah realitas, seperti sembilan dan sepuluh sampai pada yang terkecil dan yang tertinggi hingga tanpa batas; tidak satu pun dari unit itu yang merupakan kumpulan (dari satusatu) semata, namun di pihak lain masing-masing unit itu merupakan kumpulan satu-satu. Jadi, walaupun "yang banyak" berasal dari "yang satu", akan janggal kedengarannya jika untuk'menyebut angka-angka (yang banyak) sebagai manifestasi-manifestasi dari angka "satu" dalam pengertian bahwa objek-objek fenomena adalah manifestasi dari yang satu. Itulah, menurut istilah Ibn 'Arabi. </w:t>
      </w:r>
      <w:proofErr w:type="gramStart"/>
      <w:r w:rsidRPr="0073043E">
        <w:rPr>
          <w:rFonts w:asciiTheme="majorBidi" w:hAnsiTheme="majorBidi"/>
          <w:color w:val="000000" w:themeColor="text1"/>
        </w:rPr>
        <w:t>metafor-metafor</w:t>
      </w:r>
      <w:proofErr w:type="gramEnd"/>
      <w:r w:rsidRPr="0073043E">
        <w:rPr>
          <w:rFonts w:asciiTheme="majorBidi" w:hAnsiTheme="majorBidi"/>
          <w:color w:val="000000" w:themeColor="text1"/>
        </w:rPr>
        <w:t xml:space="preserve"> matematis angka "satu" dan titik diakritikal, dan pusat suatu lingkaran</w:t>
      </w:r>
      <w:r w:rsidRPr="0073043E">
        <w:rPr>
          <w:rStyle w:val="FootnoteReference"/>
          <w:rFonts w:asciiTheme="majorBidi" w:hAnsiTheme="majorBidi"/>
          <w:color w:val="000000" w:themeColor="text1"/>
        </w:rPr>
        <w:footnoteReference w:id="25"/>
      </w:r>
      <w:r w:rsidRPr="0073043E">
        <w:rPr>
          <w:rFonts w:asciiTheme="majorBidi" w:hAnsiTheme="majorBidi"/>
          <w:color w:val="000000" w:themeColor="text1"/>
        </w:rPr>
        <w:t xml:space="preserve">. </w:t>
      </w:r>
    </w:p>
    <w:p w:rsidR="004B430E" w:rsidRPr="0073043E" w:rsidRDefault="004B430E" w:rsidP="00F321F7">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S</w:t>
      </w:r>
      <w:r w:rsidR="001B5F9D" w:rsidRPr="0073043E">
        <w:rPr>
          <w:rFonts w:asciiTheme="majorBidi" w:hAnsiTheme="majorBidi"/>
          <w:color w:val="000000" w:themeColor="text1"/>
        </w:rPr>
        <w:t xml:space="preserve">selain itu, </w:t>
      </w:r>
      <w:r w:rsidRPr="0073043E">
        <w:rPr>
          <w:rFonts w:asciiTheme="majorBidi" w:hAnsiTheme="majorBidi"/>
          <w:color w:val="000000" w:themeColor="text1"/>
        </w:rPr>
        <w:t xml:space="preserve">tema pokok yang perlu </w:t>
      </w:r>
      <w:r w:rsidR="001B5F9D" w:rsidRPr="0073043E">
        <w:rPr>
          <w:rFonts w:asciiTheme="majorBidi" w:hAnsiTheme="majorBidi"/>
          <w:color w:val="000000" w:themeColor="text1"/>
        </w:rPr>
        <w:t>d</w:t>
      </w:r>
      <w:r w:rsidRPr="0073043E">
        <w:rPr>
          <w:rFonts w:asciiTheme="majorBidi" w:hAnsiTheme="majorBidi"/>
          <w:color w:val="000000" w:themeColor="text1"/>
        </w:rPr>
        <w:t>ibicarakan adalah teori</w:t>
      </w:r>
      <w:r w:rsidR="00DD5FC9" w:rsidRPr="0073043E">
        <w:rPr>
          <w:rFonts w:asciiTheme="majorBidi" w:hAnsiTheme="majorBidi"/>
          <w:color w:val="000000" w:themeColor="text1"/>
        </w:rPr>
        <w:t xml:space="preserve"> Ibn ‘Arabi</w:t>
      </w:r>
      <w:r w:rsidRPr="0073043E">
        <w:rPr>
          <w:rFonts w:asciiTheme="majorBidi" w:hAnsiTheme="majorBidi"/>
          <w:color w:val="000000" w:themeColor="text1"/>
        </w:rPr>
        <w:t xml:space="preserve"> tentang “Tuhan kepercayaan” (</w:t>
      </w:r>
      <w:r w:rsidRPr="0073043E">
        <w:rPr>
          <w:rFonts w:asciiTheme="majorBidi" w:hAnsiTheme="majorBidi"/>
          <w:i/>
          <w:iCs/>
          <w:color w:val="000000" w:themeColor="text1"/>
        </w:rPr>
        <w:t>al-Il</w:t>
      </w:r>
      <w:r w:rsidR="00AD03CE" w:rsidRPr="0073043E">
        <w:rPr>
          <w:rFonts w:asciiTheme="majorBidi" w:hAnsiTheme="majorBidi"/>
          <w:i/>
          <w:iCs/>
          <w:color w:val="000000" w:themeColor="text1"/>
        </w:rPr>
        <w:t>â</w:t>
      </w:r>
      <w:r w:rsidRPr="0073043E">
        <w:rPr>
          <w:rFonts w:asciiTheme="majorBidi" w:hAnsiTheme="majorBidi"/>
          <w:i/>
          <w:iCs/>
          <w:color w:val="000000" w:themeColor="text1"/>
        </w:rPr>
        <w:t>h al-mu’taqad</w:t>
      </w:r>
      <w:r w:rsidRPr="0073043E">
        <w:rPr>
          <w:rFonts w:asciiTheme="majorBidi" w:hAnsiTheme="majorBidi"/>
          <w:color w:val="000000" w:themeColor="text1"/>
        </w:rPr>
        <w:t>), yang disebut pula “Tuhan dalam kepercayaan” (</w:t>
      </w:r>
      <w:r w:rsidRPr="0073043E">
        <w:rPr>
          <w:rFonts w:asciiTheme="majorBidi" w:hAnsiTheme="majorBidi"/>
          <w:i/>
          <w:iCs/>
          <w:color w:val="000000" w:themeColor="text1"/>
        </w:rPr>
        <w:t>al-Il</w:t>
      </w:r>
      <w:r w:rsidR="00AD03CE" w:rsidRPr="0073043E">
        <w:rPr>
          <w:rFonts w:asciiTheme="majorBidi" w:hAnsiTheme="majorBidi"/>
          <w:i/>
          <w:iCs/>
          <w:color w:val="000000" w:themeColor="text1"/>
        </w:rPr>
        <w:t>â</w:t>
      </w:r>
      <w:r w:rsidRPr="0073043E">
        <w:rPr>
          <w:rFonts w:asciiTheme="majorBidi" w:hAnsiTheme="majorBidi"/>
          <w:i/>
          <w:iCs/>
          <w:color w:val="000000" w:themeColor="text1"/>
        </w:rPr>
        <w:t>h f</w:t>
      </w:r>
      <w:r w:rsidR="00AD03CE" w:rsidRPr="0073043E">
        <w:rPr>
          <w:rFonts w:asciiTheme="majorBidi" w:hAnsiTheme="majorBidi"/>
          <w:i/>
          <w:iCs/>
          <w:color w:val="000000" w:themeColor="text1"/>
        </w:rPr>
        <w:t>î</w:t>
      </w:r>
      <w:r w:rsidRPr="0073043E">
        <w:rPr>
          <w:rFonts w:asciiTheme="majorBidi" w:hAnsiTheme="majorBidi"/>
          <w:i/>
          <w:iCs/>
          <w:color w:val="000000" w:themeColor="text1"/>
        </w:rPr>
        <w:t xml:space="preserve"> al-I’tiq</w:t>
      </w:r>
      <w:r w:rsidR="00AD03CE" w:rsidRPr="0073043E">
        <w:rPr>
          <w:rFonts w:asciiTheme="majorBidi" w:hAnsiTheme="majorBidi"/>
          <w:i/>
          <w:iCs/>
          <w:color w:val="000000" w:themeColor="text1"/>
        </w:rPr>
        <w:t>â</w:t>
      </w:r>
      <w:r w:rsidRPr="0073043E">
        <w:rPr>
          <w:rFonts w:asciiTheme="majorBidi" w:hAnsiTheme="majorBidi"/>
          <w:i/>
          <w:iCs/>
          <w:color w:val="000000" w:themeColor="text1"/>
        </w:rPr>
        <w:t>d</w:t>
      </w:r>
      <w:r w:rsidRPr="0073043E">
        <w:rPr>
          <w:rFonts w:asciiTheme="majorBidi" w:hAnsiTheme="majorBidi"/>
          <w:color w:val="000000" w:themeColor="text1"/>
        </w:rPr>
        <w:t>), atau “Tuhan kepercayaan” (</w:t>
      </w:r>
      <w:r w:rsidRPr="0073043E">
        <w:rPr>
          <w:rFonts w:asciiTheme="majorBidi" w:hAnsiTheme="majorBidi"/>
          <w:i/>
          <w:iCs/>
          <w:color w:val="000000" w:themeColor="text1"/>
        </w:rPr>
        <w:t>al-Haqq al-I’tiq</w:t>
      </w:r>
      <w:r w:rsidR="00AD03CE" w:rsidRPr="0073043E">
        <w:rPr>
          <w:rFonts w:asciiTheme="majorBidi" w:hAnsiTheme="majorBidi"/>
          <w:i/>
          <w:iCs/>
          <w:color w:val="000000" w:themeColor="text1"/>
        </w:rPr>
        <w:t>â</w:t>
      </w:r>
      <w:r w:rsidRPr="0073043E">
        <w:rPr>
          <w:rFonts w:asciiTheme="majorBidi" w:hAnsiTheme="majorBidi"/>
          <w:i/>
          <w:iCs/>
          <w:color w:val="000000" w:themeColor="text1"/>
        </w:rPr>
        <w:t>di</w:t>
      </w:r>
      <w:r w:rsidR="00AD03CE" w:rsidRPr="0073043E">
        <w:rPr>
          <w:rFonts w:asciiTheme="majorBidi" w:hAnsiTheme="majorBidi"/>
          <w:i/>
          <w:iCs/>
          <w:color w:val="000000" w:themeColor="text1"/>
        </w:rPr>
        <w:t>y</w:t>
      </w:r>
      <w:r w:rsidRPr="0073043E">
        <w:rPr>
          <w:rFonts w:asciiTheme="majorBidi" w:hAnsiTheme="majorBidi"/>
          <w:color w:val="000000" w:themeColor="text1"/>
        </w:rPr>
        <w:t>), atau “Tuhan yang diciptakan dalam kepercayaan “(</w:t>
      </w:r>
      <w:r w:rsidRPr="0073043E">
        <w:rPr>
          <w:rFonts w:asciiTheme="majorBidi" w:hAnsiTheme="majorBidi"/>
          <w:i/>
          <w:iCs/>
          <w:color w:val="000000" w:themeColor="text1"/>
        </w:rPr>
        <w:t>al-Haqq al</w:t>
      </w:r>
      <w:r w:rsidR="00AD03CE" w:rsidRPr="0073043E">
        <w:rPr>
          <w:rFonts w:asciiTheme="majorBidi" w:hAnsiTheme="majorBidi"/>
          <w:i/>
          <w:iCs/>
          <w:color w:val="000000" w:themeColor="text1"/>
        </w:rPr>
        <w:t>-</w:t>
      </w:r>
      <w:r w:rsidRPr="0073043E">
        <w:rPr>
          <w:rFonts w:asciiTheme="majorBidi" w:hAnsiTheme="majorBidi"/>
          <w:i/>
          <w:iCs/>
          <w:color w:val="000000" w:themeColor="text1"/>
        </w:rPr>
        <w:t>makhl</w:t>
      </w:r>
      <w:r w:rsidR="00AD03CE" w:rsidRPr="0073043E">
        <w:rPr>
          <w:rFonts w:asciiTheme="majorBidi" w:hAnsiTheme="majorBidi"/>
          <w:i/>
          <w:iCs/>
          <w:color w:val="000000" w:themeColor="text1"/>
        </w:rPr>
        <w:t>û</w:t>
      </w:r>
      <w:r w:rsidRPr="0073043E">
        <w:rPr>
          <w:rFonts w:asciiTheme="majorBidi" w:hAnsiTheme="majorBidi"/>
          <w:i/>
          <w:iCs/>
          <w:color w:val="000000" w:themeColor="text1"/>
        </w:rPr>
        <w:t>q fi al-</w:t>
      </w:r>
      <w:r w:rsidR="00AD03CE" w:rsidRPr="0073043E">
        <w:rPr>
          <w:rFonts w:asciiTheme="majorBidi" w:hAnsiTheme="majorBidi"/>
          <w:i/>
          <w:iCs/>
          <w:color w:val="000000" w:themeColor="text1"/>
        </w:rPr>
        <w:t>i</w:t>
      </w:r>
      <w:r w:rsidRPr="0073043E">
        <w:rPr>
          <w:rFonts w:asciiTheme="majorBidi" w:hAnsiTheme="majorBidi"/>
          <w:i/>
          <w:iCs/>
          <w:color w:val="000000" w:themeColor="text1"/>
        </w:rPr>
        <w:t>’tiq</w:t>
      </w:r>
      <w:r w:rsidR="00AD03CE" w:rsidRPr="0073043E">
        <w:rPr>
          <w:rFonts w:asciiTheme="majorBidi" w:hAnsiTheme="majorBidi"/>
          <w:i/>
          <w:iCs/>
          <w:color w:val="000000" w:themeColor="text1"/>
        </w:rPr>
        <w:t>â</w:t>
      </w:r>
      <w:r w:rsidRPr="0073043E">
        <w:rPr>
          <w:rFonts w:asciiTheme="majorBidi" w:hAnsiTheme="majorBidi"/>
          <w:i/>
          <w:iCs/>
          <w:color w:val="000000" w:themeColor="text1"/>
        </w:rPr>
        <w:t>d</w:t>
      </w:r>
      <w:r w:rsidRPr="0073043E">
        <w:rPr>
          <w:rFonts w:asciiTheme="majorBidi" w:hAnsiTheme="majorBidi"/>
          <w:color w:val="000000" w:themeColor="text1"/>
        </w:rPr>
        <w:t xml:space="preserve">)”. “Tuhan kepercayaan” adalah Tuhan dalam pengetahuan, konsep, penangkapan, atau persepsi manusia. Tuhan seperti itu bukanlah Tuhan sebagaimana Dia sebenarnya, tetapi adalah tuhan ciptaan manusia, yaitu tuhan yang diciptakan oleh pengetahuan, konsep, penangkapan, atau persepsi manusia. Tuhan seperti itu adalah Tuhan yang “dimasukkan” atau “ditempatkan” oleh manusia dalam kepercayaannya. “Bentuk”, “gambar”, atau “wajah” tuhan seperti itu ditentukan atau diwarnai oleh manusia yang mempunyai kepercayaan kepada-Nya. “Apa </w:t>
      </w:r>
      <w:r w:rsidR="00F321F7" w:rsidRPr="0073043E">
        <w:rPr>
          <w:rFonts w:asciiTheme="majorBidi" w:hAnsiTheme="majorBidi"/>
          <w:color w:val="000000" w:themeColor="text1"/>
        </w:rPr>
        <w:t>yang diketahui” diwarnai oleh “</w:t>
      </w:r>
      <w:r w:rsidRPr="0073043E">
        <w:rPr>
          <w:rFonts w:asciiTheme="majorBidi" w:hAnsiTheme="majorBidi"/>
          <w:color w:val="000000" w:themeColor="text1"/>
        </w:rPr>
        <w:t xml:space="preserve">apa yang mengetahui”. Dengan mengutip perkataan al-Junayd, </w:t>
      </w:r>
      <w:r w:rsidR="00DD5FC9" w:rsidRPr="0073043E">
        <w:rPr>
          <w:rFonts w:asciiTheme="majorBidi" w:hAnsiTheme="majorBidi"/>
          <w:color w:val="000000" w:themeColor="text1"/>
        </w:rPr>
        <w:t>Ibn ‘Arabi</w:t>
      </w:r>
      <w:r w:rsidRPr="0073043E">
        <w:rPr>
          <w:rFonts w:asciiTheme="majorBidi" w:hAnsiTheme="majorBidi"/>
          <w:color w:val="000000" w:themeColor="text1"/>
        </w:rPr>
        <w:t xml:space="preserve"> berkata,” warna air adalah warna bejana yang </w:t>
      </w:r>
      <w:r w:rsidRPr="0073043E">
        <w:rPr>
          <w:rFonts w:asciiTheme="majorBidi" w:hAnsiTheme="majorBidi"/>
          <w:color w:val="000000" w:themeColor="text1"/>
        </w:rPr>
        <w:lastRenderedPageBreak/>
        <w:t>ditempati” (</w:t>
      </w:r>
      <w:r w:rsidRPr="0073043E">
        <w:rPr>
          <w:rFonts w:asciiTheme="majorBidi" w:hAnsiTheme="majorBidi"/>
          <w:i/>
          <w:iCs/>
          <w:color w:val="000000" w:themeColor="text1"/>
        </w:rPr>
        <w:t>lawn al-m</w:t>
      </w:r>
      <w:r w:rsidR="00AD03CE" w:rsidRPr="0073043E">
        <w:rPr>
          <w:rFonts w:asciiTheme="majorBidi" w:hAnsiTheme="majorBidi"/>
          <w:i/>
          <w:iCs/>
          <w:color w:val="000000" w:themeColor="text1"/>
        </w:rPr>
        <w:t>â</w:t>
      </w:r>
      <w:r w:rsidRPr="0073043E">
        <w:rPr>
          <w:rFonts w:asciiTheme="majorBidi" w:hAnsiTheme="majorBidi"/>
          <w:i/>
          <w:iCs/>
          <w:color w:val="000000" w:themeColor="text1"/>
        </w:rPr>
        <w:t>’</w:t>
      </w:r>
      <w:r w:rsidR="00AD03CE" w:rsidRPr="0073043E">
        <w:rPr>
          <w:rFonts w:asciiTheme="majorBidi" w:hAnsiTheme="majorBidi"/>
          <w:i/>
          <w:iCs/>
          <w:color w:val="000000" w:themeColor="text1"/>
        </w:rPr>
        <w:t xml:space="preserve"> </w:t>
      </w:r>
      <w:r w:rsidRPr="0073043E">
        <w:rPr>
          <w:rFonts w:asciiTheme="majorBidi" w:hAnsiTheme="majorBidi"/>
          <w:i/>
          <w:iCs/>
          <w:color w:val="000000" w:themeColor="text1"/>
        </w:rPr>
        <w:t>lawn ‘in</w:t>
      </w:r>
      <w:r w:rsidR="00AD03CE" w:rsidRPr="0073043E">
        <w:rPr>
          <w:rFonts w:asciiTheme="majorBidi" w:hAnsiTheme="majorBidi"/>
          <w:i/>
          <w:iCs/>
          <w:color w:val="000000" w:themeColor="text1"/>
        </w:rPr>
        <w:t>â’</w:t>
      </w:r>
      <w:r w:rsidRPr="0073043E">
        <w:rPr>
          <w:rFonts w:asciiTheme="majorBidi" w:hAnsiTheme="majorBidi"/>
          <w:i/>
          <w:iCs/>
          <w:color w:val="000000" w:themeColor="text1"/>
        </w:rPr>
        <w:t>ih</w:t>
      </w:r>
      <w:r w:rsidRPr="0073043E">
        <w:rPr>
          <w:rFonts w:asciiTheme="majorBidi" w:hAnsiTheme="majorBidi"/>
          <w:color w:val="000000" w:themeColor="text1"/>
        </w:rPr>
        <w:t>). Itulah sebabnya Tuhan berkata, “Aku adalah dalam sangkaan hamba Ku” (</w:t>
      </w:r>
      <w:r w:rsidRPr="0073043E">
        <w:rPr>
          <w:rFonts w:asciiTheme="majorBidi" w:hAnsiTheme="majorBidi"/>
          <w:i/>
          <w:iCs/>
          <w:color w:val="000000" w:themeColor="text1"/>
        </w:rPr>
        <w:t>An</w:t>
      </w:r>
      <w:r w:rsidR="00AD03CE" w:rsidRPr="0073043E">
        <w:rPr>
          <w:rFonts w:asciiTheme="majorBidi" w:hAnsiTheme="majorBidi"/>
          <w:i/>
          <w:iCs/>
          <w:color w:val="000000" w:themeColor="text1"/>
        </w:rPr>
        <w:t>â</w:t>
      </w:r>
      <w:r w:rsidRPr="0073043E">
        <w:rPr>
          <w:rFonts w:asciiTheme="majorBidi" w:hAnsiTheme="majorBidi"/>
          <w:i/>
          <w:iCs/>
          <w:color w:val="000000" w:themeColor="text1"/>
        </w:rPr>
        <w:t xml:space="preserve"> ‘inda zhann ‘abd</w:t>
      </w:r>
      <w:r w:rsidR="00AD03CE" w:rsidRPr="0073043E">
        <w:rPr>
          <w:rFonts w:asciiTheme="majorBidi" w:hAnsiTheme="majorBidi"/>
          <w:i/>
          <w:iCs/>
          <w:color w:val="000000" w:themeColor="text1"/>
        </w:rPr>
        <w:t>î</w:t>
      </w:r>
      <w:r w:rsidRPr="0073043E">
        <w:rPr>
          <w:rFonts w:asciiTheme="majorBidi" w:hAnsiTheme="majorBidi"/>
          <w:color w:val="000000" w:themeColor="text1"/>
        </w:rPr>
        <w:t>). Tuhan disangka, bukan diketahui</w:t>
      </w:r>
      <w:r w:rsidRPr="0073043E">
        <w:rPr>
          <w:rStyle w:val="FootnoteReference"/>
          <w:rFonts w:asciiTheme="majorBidi" w:hAnsiTheme="majorBidi"/>
          <w:color w:val="000000" w:themeColor="text1"/>
        </w:rPr>
        <w:footnoteReference w:id="26"/>
      </w:r>
      <w:r w:rsidRPr="0073043E">
        <w:rPr>
          <w:rFonts w:asciiTheme="majorBidi" w:hAnsiTheme="majorBidi"/>
          <w:color w:val="000000" w:themeColor="text1"/>
        </w:rPr>
        <w:t>.</w:t>
      </w:r>
    </w:p>
    <w:p w:rsidR="004B430E" w:rsidRPr="0073043E" w:rsidRDefault="004B430E" w:rsidP="00F321F7">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Sebagaimana dijelaskan di</w:t>
      </w:r>
      <w:r w:rsidR="00E66BC7" w:rsidRPr="0073043E">
        <w:rPr>
          <w:rFonts w:asciiTheme="majorBidi" w:hAnsiTheme="majorBidi"/>
          <w:color w:val="000000" w:themeColor="text1"/>
        </w:rPr>
        <w:t xml:space="preserve"> </w:t>
      </w:r>
      <w:r w:rsidRPr="0073043E">
        <w:rPr>
          <w:rFonts w:asciiTheme="majorBidi" w:hAnsiTheme="majorBidi"/>
          <w:color w:val="000000" w:themeColor="text1"/>
        </w:rPr>
        <w:t>atas “Tuhan kepercayaan</w:t>
      </w:r>
      <w:r w:rsidR="00F321F7" w:rsidRPr="0073043E">
        <w:rPr>
          <w:rFonts w:asciiTheme="majorBidi" w:hAnsiTheme="majorBidi"/>
          <w:color w:val="000000" w:themeColor="text1"/>
        </w:rPr>
        <w:t>”</w:t>
      </w:r>
      <w:r w:rsidR="00AD03CE" w:rsidRPr="0073043E">
        <w:rPr>
          <w:rFonts w:asciiTheme="majorBidi" w:hAnsiTheme="majorBidi"/>
          <w:color w:val="000000" w:themeColor="text1"/>
        </w:rPr>
        <w:t xml:space="preserve"> </w:t>
      </w:r>
      <w:r w:rsidRPr="0073043E">
        <w:rPr>
          <w:rFonts w:asciiTheme="majorBidi" w:hAnsiTheme="majorBidi"/>
          <w:color w:val="000000" w:themeColor="text1"/>
        </w:rPr>
        <w:t xml:space="preserve">adalah Tuhan ciptaan manusia. Barang siapa memuji ciptaan-Nya berarti memuji dirinya sendiri. </w:t>
      </w:r>
      <w:r w:rsidR="00DD0C83" w:rsidRPr="0073043E">
        <w:rPr>
          <w:rFonts w:asciiTheme="majorBidi" w:hAnsiTheme="majorBidi"/>
          <w:color w:val="000000" w:themeColor="text1"/>
        </w:rPr>
        <w:t>Ibn ‘Arabi</w:t>
      </w:r>
      <w:r w:rsidRPr="0073043E">
        <w:rPr>
          <w:rFonts w:asciiTheme="majorBidi" w:hAnsiTheme="majorBidi"/>
          <w:color w:val="000000" w:themeColor="text1"/>
        </w:rPr>
        <w:t xml:space="preserve"> berkata: </w:t>
      </w:r>
      <w:r w:rsidR="00E66BC7" w:rsidRPr="0073043E">
        <w:rPr>
          <w:rFonts w:asciiTheme="majorBidi" w:hAnsiTheme="majorBidi"/>
          <w:color w:val="000000" w:themeColor="text1"/>
        </w:rPr>
        <w:t>“</w:t>
      </w:r>
      <w:r w:rsidRPr="0073043E">
        <w:rPr>
          <w:rFonts w:asciiTheme="majorBidi" w:hAnsiTheme="majorBidi"/>
          <w:color w:val="000000" w:themeColor="text1"/>
        </w:rPr>
        <w:t xml:space="preserve">Tuhan kepercayaan adalah ciptaan bagi yang mempersepsikannya. Dia adalah ciptaannya. Karena itu, pujiannya kepada </w:t>
      </w:r>
      <w:proofErr w:type="gramStart"/>
      <w:r w:rsidRPr="0073043E">
        <w:rPr>
          <w:rFonts w:asciiTheme="majorBidi" w:hAnsiTheme="majorBidi"/>
          <w:color w:val="000000" w:themeColor="text1"/>
        </w:rPr>
        <w:t>apa</w:t>
      </w:r>
      <w:proofErr w:type="gramEnd"/>
      <w:r w:rsidRPr="0073043E">
        <w:rPr>
          <w:rFonts w:asciiTheme="majorBidi" w:hAnsiTheme="majorBidi"/>
          <w:color w:val="000000" w:themeColor="text1"/>
        </w:rPr>
        <w:t xml:space="preserve"> yang dipercayainya kepada dirinya sendiri. Itulah sebabnya </w:t>
      </w:r>
      <w:proofErr w:type="gramStart"/>
      <w:r w:rsidRPr="0073043E">
        <w:rPr>
          <w:rFonts w:asciiTheme="majorBidi" w:hAnsiTheme="majorBidi"/>
          <w:color w:val="000000" w:themeColor="text1"/>
        </w:rPr>
        <w:t>ia</w:t>
      </w:r>
      <w:proofErr w:type="gramEnd"/>
      <w:r w:rsidRPr="0073043E">
        <w:rPr>
          <w:rFonts w:asciiTheme="majorBidi" w:hAnsiTheme="majorBidi"/>
          <w:color w:val="000000" w:themeColor="text1"/>
        </w:rPr>
        <w:t xml:space="preserve"> mencela kepercayaan orang lain. Jika </w:t>
      </w:r>
      <w:proofErr w:type="gramStart"/>
      <w:r w:rsidRPr="0073043E">
        <w:rPr>
          <w:rFonts w:asciiTheme="majorBidi" w:hAnsiTheme="majorBidi"/>
          <w:color w:val="000000" w:themeColor="text1"/>
        </w:rPr>
        <w:t>ia</w:t>
      </w:r>
      <w:proofErr w:type="gramEnd"/>
      <w:r w:rsidRPr="0073043E">
        <w:rPr>
          <w:rFonts w:asciiTheme="majorBidi" w:hAnsiTheme="majorBidi"/>
          <w:color w:val="000000" w:themeColor="text1"/>
        </w:rPr>
        <w:t xml:space="preserve"> menyadari (persoalan yang sebenarnya), tentu ia tidak akan berbuat demikian. Tidak diragukan bahwa pemilik objek penyembahan khusus itu adalah bodoh tentang itu karena penolakannya terhadap </w:t>
      </w:r>
      <w:proofErr w:type="gramStart"/>
      <w:r w:rsidRPr="0073043E">
        <w:rPr>
          <w:rFonts w:asciiTheme="majorBidi" w:hAnsiTheme="majorBidi"/>
          <w:color w:val="000000" w:themeColor="text1"/>
        </w:rPr>
        <w:t>apa</w:t>
      </w:r>
      <w:proofErr w:type="gramEnd"/>
      <w:r w:rsidRPr="0073043E">
        <w:rPr>
          <w:rFonts w:asciiTheme="majorBidi" w:hAnsiTheme="majorBidi"/>
          <w:color w:val="000000" w:themeColor="text1"/>
        </w:rPr>
        <w:t xml:space="preserve"> yang dipercayai orang lain tentang Allah. Jika ia mengetahui apa yang dikatakan oleh al-Junayd, “</w:t>
      </w:r>
      <w:r w:rsidRPr="0073043E">
        <w:rPr>
          <w:rFonts w:asciiTheme="majorBidi" w:hAnsiTheme="majorBidi"/>
          <w:i/>
          <w:iCs/>
          <w:color w:val="000000" w:themeColor="text1"/>
        </w:rPr>
        <w:t>warna air adalah warna bejana yang ditempatinya</w:t>
      </w:r>
      <w:r w:rsidRPr="0073043E">
        <w:rPr>
          <w:rFonts w:asciiTheme="majorBidi" w:hAnsiTheme="majorBidi"/>
          <w:color w:val="000000" w:themeColor="text1"/>
        </w:rPr>
        <w:t>,” ia akan membenarkan apa yang dipercayai setiap orang yang mempunyai kepercayaan dan mengakui Tuhan dalam setiap bentuk dan dalam setiap kepercayaan</w:t>
      </w:r>
      <w:r w:rsidR="00E66BC7" w:rsidRPr="0073043E">
        <w:rPr>
          <w:rFonts w:asciiTheme="majorBidi" w:hAnsiTheme="majorBidi"/>
          <w:color w:val="000000" w:themeColor="text1"/>
        </w:rPr>
        <w:t>”</w:t>
      </w:r>
      <w:r w:rsidRPr="0073043E">
        <w:rPr>
          <w:rStyle w:val="FootnoteReference"/>
          <w:rFonts w:asciiTheme="majorBidi" w:hAnsiTheme="majorBidi"/>
          <w:color w:val="000000" w:themeColor="text1"/>
        </w:rPr>
        <w:footnoteReference w:id="27"/>
      </w:r>
      <w:r w:rsidRPr="0073043E">
        <w:rPr>
          <w:rFonts w:asciiTheme="majorBidi" w:hAnsiTheme="majorBidi"/>
          <w:color w:val="000000" w:themeColor="text1"/>
        </w:rPr>
        <w:t>.</w:t>
      </w:r>
    </w:p>
    <w:p w:rsidR="004B430E" w:rsidRPr="0073043E" w:rsidRDefault="004B430E" w:rsidP="00E66BC7">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 xml:space="preserve">Di mata </w:t>
      </w:r>
      <w:r w:rsidR="00DD5FC9" w:rsidRPr="0073043E">
        <w:rPr>
          <w:rFonts w:asciiTheme="majorBidi" w:hAnsiTheme="majorBidi"/>
          <w:color w:val="000000" w:themeColor="text1"/>
        </w:rPr>
        <w:t>Ibn ‘Arabi</w:t>
      </w:r>
      <w:r w:rsidRPr="0073043E">
        <w:rPr>
          <w:rFonts w:asciiTheme="majorBidi" w:hAnsiTheme="majorBidi"/>
          <w:color w:val="000000" w:themeColor="text1"/>
        </w:rPr>
        <w:t xml:space="preserve">, orang yang menyalahkan atau mencela kepercayaan orang lain tentang Tuhan adalah orang yang bodoh. Pasalnya, Tuhan dalam kepercayannya sendiri, sebagaimana dalam kepercayaan-kepercayaan yang disalahkannya itu, bukanlah Tuhan sebagaimana Dia sebenarnya. Tuhan sebagaimana Dia sebenarnya tidak dapat diketahui. Ini </w:t>
      </w:r>
      <w:proofErr w:type="gramStart"/>
      <w:r w:rsidRPr="0073043E">
        <w:rPr>
          <w:rFonts w:asciiTheme="majorBidi" w:hAnsiTheme="majorBidi"/>
          <w:color w:val="000000" w:themeColor="text1"/>
        </w:rPr>
        <w:t>sama</w:t>
      </w:r>
      <w:proofErr w:type="gramEnd"/>
      <w:r w:rsidRPr="0073043E">
        <w:rPr>
          <w:rFonts w:asciiTheme="majorBidi" w:hAnsiTheme="majorBidi"/>
          <w:color w:val="000000" w:themeColor="text1"/>
        </w:rPr>
        <w:t xml:space="preserve"> dengan “mengetahui Tuhan yang tidak dapat diketahui” (</w:t>
      </w:r>
      <w:r w:rsidRPr="0073043E">
        <w:rPr>
          <w:rFonts w:asciiTheme="majorBidi" w:hAnsiTheme="majorBidi"/>
          <w:i/>
          <w:iCs/>
          <w:color w:val="000000" w:themeColor="text1"/>
        </w:rPr>
        <w:t xml:space="preserve">to know the Unknowable God). </w:t>
      </w:r>
      <w:r w:rsidRPr="0073043E">
        <w:rPr>
          <w:rFonts w:asciiTheme="majorBidi" w:hAnsiTheme="majorBidi"/>
          <w:color w:val="000000" w:themeColor="text1"/>
        </w:rPr>
        <w:t xml:space="preserve">Orang seperti itu mengakui hanya Tuhan dalam bentuk kepercayaannya atau kerpercayaan kelompoknya sendiri dan mengingkari Tuhan dalam bentuk-bentuk kepercayaan lain. Padahal, Tuhan yang menampakkan diri-Nya dalam semua bentuk kepercayaan yang berbeda-beda itu adalah satu dan </w:t>
      </w:r>
      <w:proofErr w:type="gramStart"/>
      <w:r w:rsidRPr="0073043E">
        <w:rPr>
          <w:rFonts w:asciiTheme="majorBidi" w:hAnsiTheme="majorBidi"/>
          <w:color w:val="000000" w:themeColor="text1"/>
        </w:rPr>
        <w:t>sama</w:t>
      </w:r>
      <w:proofErr w:type="gramEnd"/>
      <w:r w:rsidRPr="0073043E">
        <w:rPr>
          <w:rStyle w:val="FootnoteReference"/>
          <w:rFonts w:asciiTheme="majorBidi" w:hAnsiTheme="majorBidi"/>
          <w:color w:val="000000" w:themeColor="text1"/>
        </w:rPr>
        <w:footnoteReference w:id="28"/>
      </w:r>
      <w:r w:rsidRPr="0073043E">
        <w:rPr>
          <w:rFonts w:asciiTheme="majorBidi" w:hAnsiTheme="majorBidi"/>
          <w:color w:val="000000" w:themeColor="text1"/>
        </w:rPr>
        <w:t>.</w:t>
      </w:r>
      <w:r w:rsidR="00E66BC7" w:rsidRPr="0073043E">
        <w:rPr>
          <w:rFonts w:asciiTheme="majorBidi" w:hAnsiTheme="majorBidi"/>
          <w:color w:val="000000" w:themeColor="text1"/>
        </w:rPr>
        <w:t xml:space="preserve"> </w:t>
      </w:r>
      <w:r w:rsidRPr="0073043E">
        <w:rPr>
          <w:rFonts w:asciiTheme="majorBidi" w:hAnsiTheme="majorBidi"/>
          <w:color w:val="000000" w:themeColor="text1"/>
        </w:rPr>
        <w:t xml:space="preserve">Pengetahuan yang benar tentang Tuhan, menurut </w:t>
      </w:r>
      <w:proofErr w:type="gramStart"/>
      <w:r w:rsidRPr="0073043E">
        <w:rPr>
          <w:rFonts w:asciiTheme="majorBidi" w:hAnsiTheme="majorBidi"/>
          <w:color w:val="000000" w:themeColor="text1"/>
        </w:rPr>
        <w:t>sufi</w:t>
      </w:r>
      <w:proofErr w:type="gramEnd"/>
      <w:r w:rsidRPr="0073043E">
        <w:rPr>
          <w:rFonts w:asciiTheme="majorBidi" w:hAnsiTheme="majorBidi"/>
          <w:color w:val="000000" w:themeColor="text1"/>
        </w:rPr>
        <w:t xml:space="preserve"> dari Andalusia ini, adalah pengetahuan yang tidak terlihat oleh bentuk kepercayaan atau ragam tertentu. Kata </w:t>
      </w:r>
      <w:r w:rsidR="00DD5FC9" w:rsidRPr="0073043E">
        <w:rPr>
          <w:rFonts w:asciiTheme="majorBidi" w:hAnsiTheme="majorBidi"/>
          <w:color w:val="000000" w:themeColor="text1"/>
        </w:rPr>
        <w:t>Ibn ‘Arabi</w:t>
      </w:r>
      <w:r w:rsidRPr="0073043E">
        <w:rPr>
          <w:rFonts w:asciiTheme="majorBidi" w:hAnsiTheme="majorBidi"/>
          <w:color w:val="000000" w:themeColor="text1"/>
        </w:rPr>
        <w:t>, “Barang siapa membebaskan-Nya dari pembatasan, tidak akan mengingkari-Nya dan mengakui-Nya dalam setiap bentuk tempat Dia mengubah diri-Nya”</w:t>
      </w:r>
      <w:r w:rsidRPr="0073043E">
        <w:rPr>
          <w:rStyle w:val="FootnoteReference"/>
          <w:rFonts w:asciiTheme="majorBidi" w:hAnsiTheme="majorBidi"/>
          <w:color w:val="000000" w:themeColor="text1"/>
        </w:rPr>
        <w:t xml:space="preserve"> </w:t>
      </w:r>
      <w:r w:rsidRPr="0073043E">
        <w:rPr>
          <w:rStyle w:val="FootnoteReference"/>
          <w:rFonts w:asciiTheme="majorBidi" w:hAnsiTheme="majorBidi"/>
          <w:color w:val="000000" w:themeColor="text1"/>
        </w:rPr>
        <w:footnoteReference w:id="29"/>
      </w:r>
    </w:p>
    <w:p w:rsidR="004B430E" w:rsidRPr="0073043E" w:rsidRDefault="004B430E" w:rsidP="00DD5FC9">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 xml:space="preserve">Kepercayaan seorang hamba kepada Tuhannya ditentukan dan diwarnai oleh kapasitas pengetahuan sang hamba. Kapasitas pengetahuan itu tergantung </w:t>
      </w:r>
      <w:proofErr w:type="gramStart"/>
      <w:r w:rsidRPr="0073043E">
        <w:rPr>
          <w:rFonts w:asciiTheme="majorBidi" w:hAnsiTheme="majorBidi"/>
          <w:color w:val="000000" w:themeColor="text1"/>
        </w:rPr>
        <w:t>kepada</w:t>
      </w:r>
      <w:r w:rsidR="00E66BC7" w:rsidRPr="0073043E">
        <w:rPr>
          <w:rFonts w:asciiTheme="majorBidi" w:hAnsiTheme="majorBidi"/>
          <w:color w:val="000000" w:themeColor="text1"/>
        </w:rPr>
        <w:t xml:space="preserve"> </w:t>
      </w:r>
      <w:r w:rsidRPr="0073043E">
        <w:rPr>
          <w:rFonts w:asciiTheme="majorBidi" w:hAnsiTheme="majorBidi"/>
          <w:color w:val="000000" w:themeColor="text1"/>
        </w:rPr>
        <w:t>”</w:t>
      </w:r>
      <w:proofErr w:type="gramEnd"/>
      <w:r w:rsidRPr="0073043E">
        <w:rPr>
          <w:rFonts w:asciiTheme="majorBidi" w:hAnsiTheme="majorBidi"/>
          <w:color w:val="000000" w:themeColor="text1"/>
        </w:rPr>
        <w:t>kesiapan partikular" (</w:t>
      </w:r>
      <w:r w:rsidRPr="0073043E">
        <w:rPr>
          <w:rFonts w:asciiTheme="majorBidi" w:hAnsiTheme="majorBidi"/>
          <w:i/>
          <w:iCs/>
          <w:color w:val="000000" w:themeColor="text1"/>
        </w:rPr>
        <w:t>al-isti’d</w:t>
      </w:r>
      <w:r w:rsidR="00DD5FC9" w:rsidRPr="0073043E">
        <w:rPr>
          <w:rFonts w:asciiTheme="majorBidi" w:hAnsiTheme="majorBidi"/>
          <w:i/>
          <w:iCs/>
          <w:color w:val="000000" w:themeColor="text1"/>
        </w:rPr>
        <w:t>â</w:t>
      </w:r>
      <w:r w:rsidRPr="0073043E">
        <w:rPr>
          <w:rFonts w:asciiTheme="majorBidi" w:hAnsiTheme="majorBidi"/>
          <w:i/>
          <w:iCs/>
          <w:color w:val="000000" w:themeColor="text1"/>
        </w:rPr>
        <w:t>d al-juz’i</w:t>
      </w:r>
      <w:r w:rsidR="00DD5FC9" w:rsidRPr="0073043E">
        <w:rPr>
          <w:rFonts w:asciiTheme="majorBidi" w:hAnsiTheme="majorBidi"/>
          <w:i/>
          <w:iCs/>
          <w:color w:val="000000" w:themeColor="text1"/>
        </w:rPr>
        <w:t>y</w:t>
      </w:r>
      <w:r w:rsidRPr="0073043E">
        <w:rPr>
          <w:rFonts w:asciiTheme="majorBidi" w:hAnsiTheme="majorBidi"/>
          <w:color w:val="000000" w:themeColor="text1"/>
        </w:rPr>
        <w:t xml:space="preserve">) masing-masing individu hamba sebagai bentuk penampakan ”kesiapan universal”. Tuhan menampakkan diri-Nya </w:t>
      </w:r>
      <w:r w:rsidRPr="0073043E">
        <w:rPr>
          <w:rFonts w:asciiTheme="majorBidi" w:hAnsiTheme="majorBidi"/>
          <w:color w:val="000000" w:themeColor="text1"/>
        </w:rPr>
        <w:lastRenderedPageBreak/>
        <w:t>kepada hamba-Nya dengan kesiapan sang hamba untuk mencapai pengetahuan tentang Tuhan yang akhirnya “diikat” atau “dibatasi” oleh dan dalam kepercayaannya sesuai dengan pengetahuan yang dicapainya</w:t>
      </w:r>
      <w:r w:rsidRPr="0073043E">
        <w:rPr>
          <w:rStyle w:val="FootnoteReference"/>
          <w:rFonts w:asciiTheme="majorBidi" w:hAnsiTheme="majorBidi"/>
          <w:color w:val="000000" w:themeColor="text1"/>
        </w:rPr>
        <w:footnoteReference w:id="30"/>
      </w:r>
      <w:r w:rsidRPr="0073043E">
        <w:rPr>
          <w:rFonts w:asciiTheme="majorBidi" w:hAnsiTheme="majorBidi"/>
          <w:color w:val="000000" w:themeColor="text1"/>
        </w:rPr>
        <w:t>.</w:t>
      </w:r>
    </w:p>
    <w:p w:rsidR="004B430E" w:rsidRPr="0073043E" w:rsidRDefault="004B430E" w:rsidP="006D3C56">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 xml:space="preserve">Pandangan </w:t>
      </w:r>
      <w:r w:rsidR="00DD5FC9" w:rsidRPr="0073043E">
        <w:rPr>
          <w:rFonts w:asciiTheme="majorBidi" w:hAnsiTheme="majorBidi"/>
          <w:color w:val="000000" w:themeColor="text1"/>
        </w:rPr>
        <w:t>Ibn ‘Arabi</w:t>
      </w:r>
      <w:r w:rsidRPr="0073043E">
        <w:rPr>
          <w:rFonts w:asciiTheme="majorBidi" w:hAnsiTheme="majorBidi"/>
          <w:color w:val="000000" w:themeColor="text1"/>
        </w:rPr>
        <w:t xml:space="preserve"> tentang persoalan kebenaran keagamaan harus dijelaskan melalui ajarannya tentang perintah Tuhan. </w:t>
      </w:r>
      <w:r w:rsidR="00DD5FC9" w:rsidRPr="0073043E">
        <w:rPr>
          <w:rFonts w:asciiTheme="majorBidi" w:hAnsiTheme="majorBidi"/>
          <w:color w:val="000000" w:themeColor="text1"/>
        </w:rPr>
        <w:t>Ibn ‘Arabi</w:t>
      </w:r>
      <w:r w:rsidRPr="0073043E">
        <w:rPr>
          <w:rFonts w:asciiTheme="majorBidi" w:hAnsiTheme="majorBidi"/>
          <w:color w:val="000000" w:themeColor="text1"/>
        </w:rPr>
        <w:t xml:space="preserve"> membagi perintah Tuhan kepada dua macam: Perintah Pe</w:t>
      </w:r>
      <w:r w:rsidR="00F321F7" w:rsidRPr="0073043E">
        <w:rPr>
          <w:rFonts w:asciiTheme="majorBidi" w:hAnsiTheme="majorBidi"/>
          <w:color w:val="000000" w:themeColor="text1"/>
        </w:rPr>
        <w:t>nciptaan dan Perintah Kewajiban</w:t>
      </w:r>
      <w:r w:rsidRPr="0073043E">
        <w:rPr>
          <w:rFonts w:asciiTheme="majorBidi" w:hAnsiTheme="majorBidi"/>
          <w:color w:val="000000" w:themeColor="text1"/>
        </w:rPr>
        <w:t xml:space="preserve">. Yang pertama disebut Kehendak Ilahi dan yang kedua disebut Keinginan Ilahi. Berikut adalah penjelasan teori </w:t>
      </w:r>
      <w:r w:rsidR="00DD5FC9" w:rsidRPr="0073043E">
        <w:rPr>
          <w:rFonts w:asciiTheme="majorBidi" w:hAnsiTheme="majorBidi"/>
          <w:color w:val="000000" w:themeColor="text1"/>
        </w:rPr>
        <w:t>Ibn ‘Arabi</w:t>
      </w:r>
      <w:r w:rsidRPr="0073043E">
        <w:rPr>
          <w:rFonts w:asciiTheme="majorBidi" w:hAnsiTheme="majorBidi"/>
          <w:color w:val="000000" w:themeColor="text1"/>
        </w:rPr>
        <w:t xml:space="preserve"> yang penulis kutip dari Kautsar Azhari Noer dalam bukunya </w:t>
      </w:r>
      <w:r w:rsidRPr="0073043E">
        <w:rPr>
          <w:rFonts w:asciiTheme="majorBidi" w:hAnsiTheme="majorBidi"/>
          <w:i/>
          <w:iCs/>
          <w:color w:val="000000" w:themeColor="text1"/>
        </w:rPr>
        <w:t>Tasawuf Perrenial</w:t>
      </w:r>
      <w:r w:rsidR="00DD5FC9" w:rsidRPr="0073043E">
        <w:rPr>
          <w:rFonts w:asciiTheme="majorBidi" w:hAnsiTheme="majorBidi"/>
          <w:color w:val="000000" w:themeColor="text1"/>
        </w:rPr>
        <w:t>:</w:t>
      </w:r>
      <w:r w:rsidRPr="0073043E">
        <w:rPr>
          <w:rFonts w:asciiTheme="majorBidi" w:hAnsiTheme="majorBidi"/>
          <w:color w:val="000000" w:themeColor="text1"/>
        </w:rPr>
        <w:t xml:space="preserve"> “Perintah Penciptaan menyebabkan semua makhluk ada. Tidak sesuatupun yang tidak mematuhi perintah ini. Perintah Kewajiban disampaikan Tuhan kepada para Nabi dalam bentuk wahyu yang harus mereka sampaikan kepada umat mereka. Perintah ini memberikan kewajiban atas manusia untuk mengabdi kepada Tuhan. Perintah pertama ditujukan kepada segala makhluk. Perintah kedua ditujukan secara khusus kepada manusia. Perintah pertama pasti terpenuhi. Perintah kedua dapat terpenuhi dan tidak dapat terpenuhi. Dilihat dari segi Perintah Penciptaan atau Kehendak Ilahi, menurut </w:t>
      </w:r>
      <w:r w:rsidR="00DD5FC9" w:rsidRPr="0073043E">
        <w:rPr>
          <w:rFonts w:asciiTheme="majorBidi" w:hAnsiTheme="majorBidi"/>
          <w:color w:val="000000" w:themeColor="text1"/>
        </w:rPr>
        <w:t>Ibn ‘Arabi</w:t>
      </w:r>
      <w:r w:rsidRPr="0073043E">
        <w:rPr>
          <w:rFonts w:asciiTheme="majorBidi" w:hAnsiTheme="majorBidi"/>
          <w:color w:val="000000" w:themeColor="text1"/>
        </w:rPr>
        <w:t>, semua agama, baik agama-agama para penyembah Tuhan maupun agama-agama para penyembah berhala, adalah benar. Artinya, semua agama itu sesuai dengan Perintah Penciptaan atau Kehendak Ilahi Akan tetapi, dilihat dari segi Perintah Kewajiban, semua agama tidak sama dan tidak benar. Agama yang benar adalah agama yang sesuai Perintah Kewajiban, yaitu agama yang sesuai dengan wahyu Tuhan yang disampaikna kepada para Nabi. Agama inilah yang menjamin keselamatan dan kebahagiaan. Agama yang tidak benar adalah yang meyalahi Perintah Kewajiban, yaitu agama yang tidak sesuai dengan wahyu Tuhan. Agama ini tidak menjamin keselamatan dan kebehagiaan. Orangorang yang mematuhi wahyu Tuhan akan memperoleh keselamatan dan kebahagiaan, sedangkan yang mengingkarinya akan celaka dan sengsara</w:t>
      </w:r>
      <w:r w:rsidR="006D3C56" w:rsidRPr="0073043E">
        <w:rPr>
          <w:rFonts w:asciiTheme="majorBidi" w:hAnsiTheme="majorBidi"/>
          <w:color w:val="000000" w:themeColor="text1"/>
        </w:rPr>
        <w:t>”</w:t>
      </w:r>
      <w:r w:rsidRPr="0073043E">
        <w:rPr>
          <w:rStyle w:val="FootnoteReference"/>
          <w:rFonts w:asciiTheme="majorBidi" w:hAnsiTheme="majorBidi"/>
          <w:color w:val="000000" w:themeColor="text1"/>
        </w:rPr>
        <w:footnoteReference w:id="31"/>
      </w:r>
      <w:r w:rsidRPr="0073043E">
        <w:rPr>
          <w:rFonts w:asciiTheme="majorBidi" w:hAnsiTheme="majorBidi"/>
          <w:color w:val="000000" w:themeColor="text1"/>
        </w:rPr>
        <w:t>.</w:t>
      </w:r>
    </w:p>
    <w:p w:rsidR="004B430E" w:rsidRPr="0073043E" w:rsidRDefault="004B430E" w:rsidP="00E66BC7">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 xml:space="preserve">Penjelasan Ibn ‘Araby yang lebih </w:t>
      </w:r>
      <w:r w:rsidR="00E66BC7" w:rsidRPr="0073043E">
        <w:rPr>
          <w:rFonts w:asciiTheme="majorBidi" w:hAnsiTheme="majorBidi"/>
          <w:color w:val="000000" w:themeColor="text1"/>
        </w:rPr>
        <w:t>luas</w:t>
      </w:r>
      <w:r w:rsidRPr="0073043E">
        <w:rPr>
          <w:rFonts w:asciiTheme="majorBidi" w:hAnsiTheme="majorBidi"/>
          <w:color w:val="000000" w:themeColor="text1"/>
        </w:rPr>
        <w:t xml:space="preserve"> lagi dapat kita temukan dalam magnum opusnya (</w:t>
      </w:r>
      <w:r w:rsidRPr="0073043E">
        <w:rPr>
          <w:rFonts w:asciiTheme="majorBidi" w:hAnsiTheme="majorBidi"/>
          <w:i/>
          <w:iCs/>
          <w:color w:val="000000" w:themeColor="text1"/>
        </w:rPr>
        <w:t>al-Futuh</w:t>
      </w:r>
      <w:r w:rsidR="00AD03CE" w:rsidRPr="0073043E">
        <w:rPr>
          <w:rFonts w:asciiTheme="majorBidi" w:hAnsiTheme="majorBidi"/>
          <w:i/>
          <w:iCs/>
          <w:color w:val="000000" w:themeColor="text1"/>
        </w:rPr>
        <w:t>â</w:t>
      </w:r>
      <w:r w:rsidRPr="0073043E">
        <w:rPr>
          <w:rFonts w:asciiTheme="majorBidi" w:hAnsiTheme="majorBidi"/>
          <w:i/>
          <w:iCs/>
          <w:color w:val="000000" w:themeColor="text1"/>
        </w:rPr>
        <w:t>t al-Makkiyah</w:t>
      </w:r>
      <w:r w:rsidRPr="0073043E">
        <w:rPr>
          <w:rFonts w:asciiTheme="majorBidi" w:hAnsiTheme="majorBidi"/>
          <w:color w:val="000000" w:themeColor="text1"/>
        </w:rPr>
        <w:t xml:space="preserve">), ia menerangkan tentang kepastian hukum Tuhan baik secara normatif maupun historis mengenai kebhinekaan agama-agama. Ia menjelaskan tentang delapan relasi Tuhan kepada manusia yang kesemuanya bergerak secara </w:t>
      </w:r>
      <w:r w:rsidRPr="0073043E">
        <w:rPr>
          <w:rFonts w:asciiTheme="majorBidi" w:hAnsiTheme="majorBidi"/>
          <w:i/>
          <w:iCs/>
          <w:color w:val="000000" w:themeColor="text1"/>
        </w:rPr>
        <w:t xml:space="preserve">Systemic-Causa </w:t>
      </w:r>
      <w:r w:rsidRPr="0073043E">
        <w:rPr>
          <w:rFonts w:asciiTheme="majorBidi" w:hAnsiTheme="majorBidi"/>
          <w:color w:val="000000" w:themeColor="text1"/>
        </w:rPr>
        <w:t>yakni: 1) keragaman syariat (</w:t>
      </w:r>
      <w:r w:rsidRPr="0073043E">
        <w:rPr>
          <w:rFonts w:asciiTheme="majorBidi" w:hAnsiTheme="majorBidi"/>
          <w:i/>
          <w:iCs/>
          <w:color w:val="000000" w:themeColor="text1"/>
        </w:rPr>
        <w:t>ikhtil</w:t>
      </w:r>
      <w:r w:rsidR="00AD03CE" w:rsidRPr="0073043E">
        <w:rPr>
          <w:rFonts w:asciiTheme="majorBidi" w:hAnsiTheme="majorBidi"/>
          <w:i/>
          <w:iCs/>
          <w:color w:val="000000" w:themeColor="text1"/>
        </w:rPr>
        <w:t>âf</w:t>
      </w:r>
      <w:r w:rsidRPr="0073043E">
        <w:rPr>
          <w:rFonts w:asciiTheme="majorBidi" w:hAnsiTheme="majorBidi"/>
          <w:i/>
          <w:iCs/>
          <w:color w:val="000000" w:themeColor="text1"/>
        </w:rPr>
        <w:t xml:space="preserve"> al-sy</w:t>
      </w:r>
      <w:r w:rsidR="00AD03CE" w:rsidRPr="0073043E">
        <w:rPr>
          <w:rFonts w:asciiTheme="majorBidi" w:hAnsiTheme="majorBidi"/>
          <w:i/>
          <w:iCs/>
          <w:color w:val="000000" w:themeColor="text1"/>
        </w:rPr>
        <w:t>a</w:t>
      </w:r>
      <w:r w:rsidRPr="0073043E">
        <w:rPr>
          <w:rFonts w:asciiTheme="majorBidi" w:hAnsiTheme="majorBidi"/>
          <w:i/>
          <w:iCs/>
          <w:color w:val="000000" w:themeColor="text1"/>
        </w:rPr>
        <w:t>r</w:t>
      </w:r>
      <w:r w:rsidR="00AD03CE" w:rsidRPr="0073043E">
        <w:rPr>
          <w:rFonts w:asciiTheme="majorBidi" w:hAnsiTheme="majorBidi"/>
          <w:i/>
          <w:iCs/>
          <w:color w:val="000000" w:themeColor="text1"/>
        </w:rPr>
        <w:t>â</w:t>
      </w:r>
      <w:r w:rsidRPr="0073043E">
        <w:rPr>
          <w:rFonts w:asciiTheme="majorBidi" w:hAnsiTheme="majorBidi"/>
          <w:i/>
          <w:iCs/>
          <w:color w:val="000000" w:themeColor="text1"/>
        </w:rPr>
        <w:t>’</w:t>
      </w:r>
      <w:r w:rsidR="00AD03CE" w:rsidRPr="0073043E">
        <w:rPr>
          <w:rFonts w:asciiTheme="majorBidi" w:hAnsiTheme="majorBidi"/>
          <w:i/>
          <w:iCs/>
          <w:color w:val="000000" w:themeColor="text1"/>
        </w:rPr>
        <w:t>i’</w:t>
      </w:r>
      <w:r w:rsidRPr="0073043E">
        <w:rPr>
          <w:rFonts w:asciiTheme="majorBidi" w:hAnsiTheme="majorBidi"/>
          <w:color w:val="000000" w:themeColor="text1"/>
        </w:rPr>
        <w:t>) disebabkan oleh keragaman relasi Ilahi (</w:t>
      </w:r>
      <w:r w:rsidR="00AD03CE" w:rsidRPr="0073043E">
        <w:rPr>
          <w:rFonts w:asciiTheme="majorBidi" w:hAnsiTheme="majorBidi"/>
          <w:i/>
          <w:iCs/>
          <w:color w:val="000000" w:themeColor="text1"/>
        </w:rPr>
        <w:t>ikhtilâf</w:t>
      </w:r>
      <w:r w:rsidRPr="0073043E">
        <w:rPr>
          <w:rFonts w:asciiTheme="majorBidi" w:hAnsiTheme="majorBidi"/>
          <w:i/>
          <w:iCs/>
          <w:color w:val="000000" w:themeColor="text1"/>
        </w:rPr>
        <w:t xml:space="preserve"> al-nis</w:t>
      </w:r>
      <w:r w:rsidR="00AD03CE" w:rsidRPr="0073043E">
        <w:rPr>
          <w:rFonts w:asciiTheme="majorBidi" w:hAnsiTheme="majorBidi"/>
          <w:i/>
          <w:iCs/>
          <w:color w:val="000000" w:themeColor="text1"/>
        </w:rPr>
        <w:t>â</w:t>
      </w:r>
      <w:r w:rsidRPr="0073043E">
        <w:rPr>
          <w:rFonts w:asciiTheme="majorBidi" w:hAnsiTheme="majorBidi"/>
          <w:i/>
          <w:iCs/>
          <w:color w:val="000000" w:themeColor="text1"/>
        </w:rPr>
        <w:t>b al-Il</w:t>
      </w:r>
      <w:r w:rsidR="00AD03CE" w:rsidRPr="0073043E">
        <w:rPr>
          <w:rFonts w:asciiTheme="majorBidi" w:hAnsiTheme="majorBidi"/>
          <w:i/>
          <w:iCs/>
          <w:color w:val="000000" w:themeColor="text1"/>
        </w:rPr>
        <w:t>â</w:t>
      </w:r>
      <w:r w:rsidRPr="0073043E">
        <w:rPr>
          <w:rFonts w:asciiTheme="majorBidi" w:hAnsiTheme="majorBidi"/>
          <w:i/>
          <w:iCs/>
          <w:color w:val="000000" w:themeColor="text1"/>
        </w:rPr>
        <w:t>hiy</w:t>
      </w:r>
      <w:r w:rsidRPr="0073043E">
        <w:rPr>
          <w:rFonts w:asciiTheme="majorBidi" w:hAnsiTheme="majorBidi"/>
          <w:color w:val="000000" w:themeColor="text1"/>
        </w:rPr>
        <w:t>), 2) keragaman relasi Ilahi disebabkan oleh keragaman keadaan (</w:t>
      </w:r>
      <w:r w:rsidR="00AD03CE" w:rsidRPr="0073043E">
        <w:rPr>
          <w:rFonts w:asciiTheme="majorBidi" w:hAnsiTheme="majorBidi"/>
          <w:i/>
          <w:iCs/>
          <w:color w:val="000000" w:themeColor="text1"/>
        </w:rPr>
        <w:t xml:space="preserve">ikhtilâf </w:t>
      </w:r>
      <w:r w:rsidRPr="0073043E">
        <w:rPr>
          <w:rFonts w:asciiTheme="majorBidi" w:hAnsiTheme="majorBidi"/>
          <w:i/>
          <w:iCs/>
          <w:color w:val="000000" w:themeColor="text1"/>
        </w:rPr>
        <w:t>al</w:t>
      </w:r>
      <w:r w:rsidR="00AD03CE" w:rsidRPr="0073043E">
        <w:rPr>
          <w:rFonts w:asciiTheme="majorBidi" w:hAnsiTheme="majorBidi"/>
          <w:i/>
          <w:iCs/>
          <w:color w:val="000000" w:themeColor="text1"/>
        </w:rPr>
        <w:t>-</w:t>
      </w:r>
      <w:r w:rsidRPr="0073043E">
        <w:rPr>
          <w:rFonts w:asciiTheme="majorBidi" w:hAnsiTheme="majorBidi"/>
          <w:i/>
          <w:iCs/>
          <w:color w:val="000000" w:themeColor="text1"/>
        </w:rPr>
        <w:t>ahw</w:t>
      </w:r>
      <w:r w:rsidR="00AD03CE" w:rsidRPr="0073043E">
        <w:rPr>
          <w:rFonts w:asciiTheme="majorBidi" w:hAnsiTheme="majorBidi"/>
          <w:i/>
          <w:iCs/>
          <w:color w:val="000000" w:themeColor="text1"/>
        </w:rPr>
        <w:t>â</w:t>
      </w:r>
      <w:r w:rsidRPr="0073043E">
        <w:rPr>
          <w:rFonts w:asciiTheme="majorBidi" w:hAnsiTheme="majorBidi"/>
          <w:i/>
          <w:iCs/>
          <w:color w:val="000000" w:themeColor="text1"/>
        </w:rPr>
        <w:t>l</w:t>
      </w:r>
      <w:r w:rsidRPr="0073043E">
        <w:rPr>
          <w:rFonts w:asciiTheme="majorBidi" w:hAnsiTheme="majorBidi"/>
          <w:color w:val="000000" w:themeColor="text1"/>
        </w:rPr>
        <w:t>), 3) keragaman keadaan disebabkan oleh keragaman zaman (</w:t>
      </w:r>
      <w:r w:rsidR="00AD03CE" w:rsidRPr="0073043E">
        <w:rPr>
          <w:rFonts w:asciiTheme="majorBidi" w:hAnsiTheme="majorBidi"/>
          <w:i/>
          <w:iCs/>
          <w:color w:val="000000" w:themeColor="text1"/>
        </w:rPr>
        <w:t xml:space="preserve">ikhtilâf </w:t>
      </w:r>
      <w:r w:rsidRPr="0073043E">
        <w:rPr>
          <w:rFonts w:asciiTheme="majorBidi" w:hAnsiTheme="majorBidi"/>
          <w:i/>
          <w:iCs/>
          <w:color w:val="000000" w:themeColor="text1"/>
        </w:rPr>
        <w:t>al-azm</w:t>
      </w:r>
      <w:r w:rsidR="00AD03CE" w:rsidRPr="0073043E">
        <w:rPr>
          <w:rFonts w:asciiTheme="majorBidi" w:hAnsiTheme="majorBidi"/>
          <w:i/>
          <w:iCs/>
          <w:color w:val="000000" w:themeColor="text1"/>
        </w:rPr>
        <w:t>â</w:t>
      </w:r>
      <w:r w:rsidRPr="0073043E">
        <w:rPr>
          <w:rFonts w:asciiTheme="majorBidi" w:hAnsiTheme="majorBidi"/>
          <w:i/>
          <w:iCs/>
          <w:color w:val="000000" w:themeColor="text1"/>
        </w:rPr>
        <w:t>n</w:t>
      </w:r>
      <w:r w:rsidRPr="0073043E">
        <w:rPr>
          <w:rFonts w:asciiTheme="majorBidi" w:hAnsiTheme="majorBidi"/>
          <w:color w:val="000000" w:themeColor="text1"/>
        </w:rPr>
        <w:t>), 4) keragaman zaman disebabkan oleh keragaman gerak (</w:t>
      </w:r>
      <w:r w:rsidR="00AD03CE" w:rsidRPr="0073043E">
        <w:rPr>
          <w:rFonts w:asciiTheme="majorBidi" w:hAnsiTheme="majorBidi"/>
          <w:i/>
          <w:iCs/>
          <w:color w:val="000000" w:themeColor="text1"/>
        </w:rPr>
        <w:t>ikhtilâf</w:t>
      </w:r>
      <w:r w:rsidRPr="0073043E">
        <w:rPr>
          <w:rFonts w:asciiTheme="majorBidi" w:hAnsiTheme="majorBidi"/>
          <w:i/>
          <w:iCs/>
          <w:color w:val="000000" w:themeColor="text1"/>
        </w:rPr>
        <w:t xml:space="preserve"> al-harak</w:t>
      </w:r>
      <w:r w:rsidR="00AD03CE" w:rsidRPr="0073043E">
        <w:rPr>
          <w:rFonts w:asciiTheme="majorBidi" w:hAnsiTheme="majorBidi"/>
          <w:i/>
          <w:iCs/>
          <w:color w:val="000000" w:themeColor="text1"/>
        </w:rPr>
        <w:t>â</w:t>
      </w:r>
      <w:r w:rsidRPr="0073043E">
        <w:rPr>
          <w:rFonts w:asciiTheme="majorBidi" w:hAnsiTheme="majorBidi"/>
          <w:i/>
          <w:iCs/>
          <w:color w:val="000000" w:themeColor="text1"/>
        </w:rPr>
        <w:t>t</w:t>
      </w:r>
      <w:r w:rsidRPr="0073043E">
        <w:rPr>
          <w:rFonts w:asciiTheme="majorBidi" w:hAnsiTheme="majorBidi"/>
          <w:color w:val="000000" w:themeColor="text1"/>
        </w:rPr>
        <w:t xml:space="preserve">), 5) </w:t>
      </w:r>
      <w:r w:rsidRPr="0073043E">
        <w:rPr>
          <w:rFonts w:asciiTheme="majorBidi" w:hAnsiTheme="majorBidi"/>
          <w:color w:val="000000" w:themeColor="text1"/>
        </w:rPr>
        <w:lastRenderedPageBreak/>
        <w:t>keragaman gerak disebabkan oleh keragaman arah perhatian Ilahi (</w:t>
      </w:r>
      <w:r w:rsidR="00AD03CE" w:rsidRPr="0073043E">
        <w:rPr>
          <w:rFonts w:asciiTheme="majorBidi" w:hAnsiTheme="majorBidi"/>
          <w:i/>
          <w:iCs/>
          <w:color w:val="000000" w:themeColor="text1"/>
        </w:rPr>
        <w:t>ikhtilâf</w:t>
      </w:r>
      <w:r w:rsidRPr="0073043E">
        <w:rPr>
          <w:rFonts w:asciiTheme="majorBidi" w:hAnsiTheme="majorBidi"/>
          <w:i/>
          <w:iCs/>
          <w:color w:val="000000" w:themeColor="text1"/>
        </w:rPr>
        <w:t xml:space="preserve"> al-tawajjuh</w:t>
      </w:r>
      <w:r w:rsidR="00AD03CE" w:rsidRPr="0073043E">
        <w:rPr>
          <w:rFonts w:asciiTheme="majorBidi" w:hAnsiTheme="majorBidi"/>
          <w:i/>
          <w:iCs/>
          <w:color w:val="000000" w:themeColor="text1"/>
        </w:rPr>
        <w:t>â</w:t>
      </w:r>
      <w:r w:rsidRPr="0073043E">
        <w:rPr>
          <w:rFonts w:asciiTheme="majorBidi" w:hAnsiTheme="majorBidi"/>
          <w:i/>
          <w:iCs/>
          <w:color w:val="000000" w:themeColor="text1"/>
        </w:rPr>
        <w:t>t al-Il</w:t>
      </w:r>
      <w:r w:rsidR="00AD03CE" w:rsidRPr="0073043E">
        <w:rPr>
          <w:rFonts w:asciiTheme="majorBidi" w:hAnsiTheme="majorBidi"/>
          <w:i/>
          <w:iCs/>
          <w:color w:val="000000" w:themeColor="text1"/>
        </w:rPr>
        <w:t>â</w:t>
      </w:r>
      <w:r w:rsidRPr="0073043E">
        <w:rPr>
          <w:rFonts w:asciiTheme="majorBidi" w:hAnsiTheme="majorBidi"/>
          <w:i/>
          <w:iCs/>
          <w:color w:val="000000" w:themeColor="text1"/>
        </w:rPr>
        <w:t>hi</w:t>
      </w:r>
      <w:r w:rsidR="00AD03CE" w:rsidRPr="0073043E">
        <w:rPr>
          <w:rFonts w:asciiTheme="majorBidi" w:hAnsiTheme="majorBidi"/>
          <w:i/>
          <w:iCs/>
          <w:color w:val="000000" w:themeColor="text1"/>
        </w:rPr>
        <w:t>y</w:t>
      </w:r>
      <w:r w:rsidRPr="0073043E">
        <w:rPr>
          <w:rFonts w:asciiTheme="majorBidi" w:hAnsiTheme="majorBidi"/>
          <w:i/>
          <w:iCs/>
          <w:color w:val="000000" w:themeColor="text1"/>
        </w:rPr>
        <w:t>yah</w:t>
      </w:r>
      <w:r w:rsidRPr="0073043E">
        <w:rPr>
          <w:rFonts w:asciiTheme="majorBidi" w:hAnsiTheme="majorBidi"/>
          <w:color w:val="000000" w:themeColor="text1"/>
        </w:rPr>
        <w:t>), 6) keragaman arah perhatian Ilahi disebabkan oleh keragaman tujuan (</w:t>
      </w:r>
      <w:r w:rsidR="00AD03CE" w:rsidRPr="0073043E">
        <w:rPr>
          <w:rFonts w:asciiTheme="majorBidi" w:hAnsiTheme="majorBidi"/>
          <w:i/>
          <w:iCs/>
          <w:color w:val="000000" w:themeColor="text1"/>
        </w:rPr>
        <w:t xml:space="preserve">ikhtilâf </w:t>
      </w:r>
      <w:r w:rsidRPr="0073043E">
        <w:rPr>
          <w:rFonts w:asciiTheme="majorBidi" w:hAnsiTheme="majorBidi"/>
          <w:i/>
          <w:iCs/>
          <w:color w:val="000000" w:themeColor="text1"/>
        </w:rPr>
        <w:t>al-maq</w:t>
      </w:r>
      <w:r w:rsidR="00AD03CE" w:rsidRPr="0073043E">
        <w:rPr>
          <w:rFonts w:asciiTheme="majorBidi" w:hAnsiTheme="majorBidi"/>
          <w:i/>
          <w:iCs/>
          <w:color w:val="000000" w:themeColor="text1"/>
        </w:rPr>
        <w:t>â</w:t>
      </w:r>
      <w:r w:rsidRPr="0073043E">
        <w:rPr>
          <w:rFonts w:asciiTheme="majorBidi" w:hAnsiTheme="majorBidi"/>
          <w:i/>
          <w:iCs/>
          <w:color w:val="000000" w:themeColor="text1"/>
        </w:rPr>
        <w:t>shid</w:t>
      </w:r>
      <w:r w:rsidRPr="0073043E">
        <w:rPr>
          <w:rFonts w:asciiTheme="majorBidi" w:hAnsiTheme="majorBidi"/>
          <w:color w:val="000000" w:themeColor="text1"/>
        </w:rPr>
        <w:t>), 7) keragaman tujuan disebabkan oleh keragaman penampakan diri Tuhan (</w:t>
      </w:r>
      <w:r w:rsidR="00AD03CE" w:rsidRPr="0073043E">
        <w:rPr>
          <w:rFonts w:asciiTheme="majorBidi" w:hAnsiTheme="majorBidi"/>
          <w:i/>
          <w:iCs/>
          <w:color w:val="000000" w:themeColor="text1"/>
        </w:rPr>
        <w:t>ikhtilâf</w:t>
      </w:r>
      <w:r w:rsidRPr="0073043E">
        <w:rPr>
          <w:rFonts w:asciiTheme="majorBidi" w:hAnsiTheme="majorBidi"/>
          <w:i/>
          <w:iCs/>
          <w:color w:val="000000" w:themeColor="text1"/>
        </w:rPr>
        <w:t xml:space="preserve"> al-Tajalliy</w:t>
      </w:r>
      <w:r w:rsidR="00AD03CE" w:rsidRPr="0073043E">
        <w:rPr>
          <w:rFonts w:asciiTheme="majorBidi" w:hAnsiTheme="majorBidi"/>
          <w:i/>
          <w:iCs/>
          <w:color w:val="000000" w:themeColor="text1"/>
        </w:rPr>
        <w:t>a</w:t>
      </w:r>
      <w:r w:rsidRPr="0073043E">
        <w:rPr>
          <w:rFonts w:asciiTheme="majorBidi" w:hAnsiTheme="majorBidi"/>
          <w:i/>
          <w:iCs/>
          <w:color w:val="000000" w:themeColor="text1"/>
        </w:rPr>
        <w:t>t</w:t>
      </w:r>
      <w:r w:rsidRPr="0073043E">
        <w:rPr>
          <w:rFonts w:asciiTheme="majorBidi" w:hAnsiTheme="majorBidi"/>
          <w:color w:val="000000" w:themeColor="text1"/>
        </w:rPr>
        <w:t>), dan 8) keragaman penampakan diri Tuhan disebabkan oleh keragaman syariat (</w:t>
      </w:r>
      <w:r w:rsidRPr="0073043E">
        <w:rPr>
          <w:rFonts w:asciiTheme="majorBidi" w:hAnsiTheme="majorBidi"/>
          <w:i/>
          <w:iCs/>
          <w:color w:val="000000" w:themeColor="text1"/>
        </w:rPr>
        <w:t>ikhtil</w:t>
      </w:r>
      <w:r w:rsidR="00AD03CE" w:rsidRPr="0073043E">
        <w:rPr>
          <w:rFonts w:asciiTheme="majorBidi" w:hAnsiTheme="majorBidi"/>
          <w:i/>
          <w:iCs/>
          <w:color w:val="000000" w:themeColor="text1"/>
        </w:rPr>
        <w:t>â</w:t>
      </w:r>
      <w:r w:rsidRPr="0073043E">
        <w:rPr>
          <w:rFonts w:asciiTheme="majorBidi" w:hAnsiTheme="majorBidi"/>
          <w:i/>
          <w:iCs/>
          <w:color w:val="000000" w:themeColor="text1"/>
        </w:rPr>
        <w:t xml:space="preserve">f </w:t>
      </w:r>
      <w:r w:rsidR="00AD03CE" w:rsidRPr="0073043E">
        <w:rPr>
          <w:rFonts w:asciiTheme="majorBidi" w:hAnsiTheme="majorBidi"/>
          <w:i/>
          <w:iCs/>
          <w:color w:val="000000" w:themeColor="text1"/>
        </w:rPr>
        <w:t>al-syarâ’i’</w:t>
      </w:r>
      <w:r w:rsidRPr="0073043E">
        <w:rPr>
          <w:rFonts w:asciiTheme="majorBidi" w:hAnsiTheme="majorBidi"/>
          <w:color w:val="000000" w:themeColor="text1"/>
        </w:rPr>
        <w:t>)</w:t>
      </w:r>
      <w:r w:rsidRPr="0073043E">
        <w:rPr>
          <w:rStyle w:val="FootnoteReference"/>
          <w:rFonts w:asciiTheme="majorBidi" w:hAnsiTheme="majorBidi"/>
          <w:color w:val="000000" w:themeColor="text1"/>
        </w:rPr>
        <w:t xml:space="preserve"> </w:t>
      </w:r>
      <w:r w:rsidRPr="0073043E">
        <w:rPr>
          <w:rStyle w:val="FootnoteReference"/>
          <w:rFonts w:asciiTheme="majorBidi" w:hAnsiTheme="majorBidi"/>
          <w:color w:val="000000" w:themeColor="text1"/>
        </w:rPr>
        <w:footnoteReference w:id="32"/>
      </w:r>
    </w:p>
    <w:p w:rsidR="004B430E" w:rsidRPr="0073043E" w:rsidRDefault="004B430E" w:rsidP="00AD03CE">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 xml:space="preserve">Pertama, </w:t>
      </w:r>
      <w:r w:rsidRPr="0073043E">
        <w:rPr>
          <w:rFonts w:asciiTheme="majorBidi" w:hAnsiTheme="majorBidi"/>
          <w:color w:val="000000" w:themeColor="text1"/>
        </w:rPr>
        <w:t>keragaman syariat (</w:t>
      </w:r>
      <w:r w:rsidRPr="0073043E">
        <w:rPr>
          <w:rFonts w:asciiTheme="majorBidi" w:hAnsiTheme="majorBidi"/>
          <w:i/>
          <w:iCs/>
          <w:color w:val="000000" w:themeColor="text1"/>
        </w:rPr>
        <w:t>ikhtil</w:t>
      </w:r>
      <w:r w:rsidR="00AD03CE" w:rsidRPr="0073043E">
        <w:rPr>
          <w:rFonts w:asciiTheme="majorBidi" w:hAnsiTheme="majorBidi"/>
          <w:i/>
          <w:iCs/>
          <w:color w:val="000000" w:themeColor="text1"/>
        </w:rPr>
        <w:t>â</w:t>
      </w:r>
      <w:r w:rsidRPr="0073043E">
        <w:rPr>
          <w:rFonts w:asciiTheme="majorBidi" w:hAnsiTheme="majorBidi"/>
          <w:i/>
          <w:iCs/>
          <w:color w:val="000000" w:themeColor="text1"/>
        </w:rPr>
        <w:t>f al-syr</w:t>
      </w:r>
      <w:r w:rsidR="00AD03CE" w:rsidRPr="0073043E">
        <w:rPr>
          <w:rFonts w:asciiTheme="majorBidi" w:hAnsiTheme="majorBidi"/>
          <w:i/>
          <w:iCs/>
          <w:color w:val="000000" w:themeColor="text1"/>
        </w:rPr>
        <w:t>â</w:t>
      </w:r>
      <w:r w:rsidRPr="0073043E">
        <w:rPr>
          <w:rFonts w:asciiTheme="majorBidi" w:hAnsiTheme="majorBidi"/>
          <w:i/>
          <w:iCs/>
          <w:color w:val="000000" w:themeColor="text1"/>
        </w:rPr>
        <w:t>’</w:t>
      </w:r>
      <w:r w:rsidR="00AD03CE" w:rsidRPr="0073043E">
        <w:rPr>
          <w:rFonts w:asciiTheme="majorBidi" w:hAnsiTheme="majorBidi"/>
          <w:i/>
          <w:iCs/>
          <w:color w:val="000000" w:themeColor="text1"/>
        </w:rPr>
        <w:t>i</w:t>
      </w:r>
      <w:r w:rsidRPr="0073043E">
        <w:rPr>
          <w:rFonts w:asciiTheme="majorBidi" w:hAnsiTheme="majorBidi"/>
          <w:color w:val="000000" w:themeColor="text1"/>
        </w:rPr>
        <w:t>) disebabkan oleh keragaman relasi Ilahi (</w:t>
      </w:r>
      <w:r w:rsidR="00AD03CE" w:rsidRPr="0073043E">
        <w:rPr>
          <w:rFonts w:asciiTheme="majorBidi" w:hAnsiTheme="majorBidi"/>
          <w:i/>
          <w:iCs/>
          <w:color w:val="000000" w:themeColor="text1"/>
        </w:rPr>
        <w:t>ikhtilâf</w:t>
      </w:r>
      <w:r w:rsidRPr="0073043E">
        <w:rPr>
          <w:rFonts w:asciiTheme="majorBidi" w:hAnsiTheme="majorBidi"/>
          <w:i/>
          <w:iCs/>
          <w:color w:val="000000" w:themeColor="text1"/>
        </w:rPr>
        <w:t xml:space="preserve"> al-nis</w:t>
      </w:r>
      <w:r w:rsidR="00AD03CE" w:rsidRPr="0073043E">
        <w:rPr>
          <w:rFonts w:asciiTheme="majorBidi" w:hAnsiTheme="majorBidi"/>
          <w:i/>
          <w:iCs/>
          <w:color w:val="000000" w:themeColor="text1"/>
        </w:rPr>
        <w:t>â</w:t>
      </w:r>
      <w:r w:rsidRPr="0073043E">
        <w:rPr>
          <w:rFonts w:asciiTheme="majorBidi" w:hAnsiTheme="majorBidi"/>
          <w:i/>
          <w:iCs/>
          <w:color w:val="000000" w:themeColor="text1"/>
        </w:rPr>
        <w:t>b al-Il</w:t>
      </w:r>
      <w:r w:rsidR="00AD03CE" w:rsidRPr="0073043E">
        <w:rPr>
          <w:rFonts w:asciiTheme="majorBidi" w:hAnsiTheme="majorBidi"/>
          <w:i/>
          <w:iCs/>
          <w:color w:val="000000" w:themeColor="text1"/>
        </w:rPr>
        <w:t>â</w:t>
      </w:r>
      <w:r w:rsidRPr="0073043E">
        <w:rPr>
          <w:rFonts w:asciiTheme="majorBidi" w:hAnsiTheme="majorBidi"/>
          <w:i/>
          <w:iCs/>
          <w:color w:val="000000" w:themeColor="text1"/>
        </w:rPr>
        <w:t>hiyah</w:t>
      </w:r>
      <w:r w:rsidRPr="0073043E">
        <w:rPr>
          <w:rFonts w:asciiTheme="majorBidi" w:hAnsiTheme="majorBidi"/>
          <w:color w:val="000000" w:themeColor="text1"/>
        </w:rPr>
        <w:t xml:space="preserve">). Tuhan sebagai </w:t>
      </w:r>
      <w:r w:rsidR="00B97629" w:rsidRPr="0073043E">
        <w:rPr>
          <w:rFonts w:asciiTheme="majorBidi" w:hAnsiTheme="majorBidi"/>
          <w:color w:val="000000" w:themeColor="text1"/>
        </w:rPr>
        <w:t>wujûd</w:t>
      </w:r>
      <w:r w:rsidRPr="0073043E">
        <w:rPr>
          <w:rFonts w:asciiTheme="majorBidi" w:hAnsiTheme="majorBidi"/>
          <w:color w:val="000000" w:themeColor="text1"/>
        </w:rPr>
        <w:t xml:space="preserve"> yang memiliki kehendak selalu melakukan hubungan dan komunikasi dengan para nabi-Nya pada setiap masa dalam menyampaikan kehendak wahyu atau syariat-Nya. Relasi Tuhan dengan seorang nabi, berbeda dengan relasi Tuhan dengan nabi-nabi yang lain. Karena itu, syariat yang disampaikan oleh setiap nabi pun berbeda-beda. Inilah yang dimaksudkan Ibn ‘Araby dengan pernyataan al-Quran bahwa setiap (komunitas agama) telah diberikan aturan (</w:t>
      </w:r>
      <w:r w:rsidRPr="0073043E">
        <w:rPr>
          <w:rFonts w:asciiTheme="majorBidi" w:hAnsiTheme="majorBidi"/>
          <w:i/>
          <w:iCs/>
          <w:color w:val="000000" w:themeColor="text1"/>
        </w:rPr>
        <w:t>syir’ah</w:t>
      </w:r>
      <w:r w:rsidRPr="0073043E">
        <w:rPr>
          <w:rFonts w:asciiTheme="majorBidi" w:hAnsiTheme="majorBidi"/>
          <w:color w:val="000000" w:themeColor="text1"/>
        </w:rPr>
        <w:t>) dan jalan/cara (</w:t>
      </w:r>
      <w:r w:rsidRPr="0073043E">
        <w:rPr>
          <w:rFonts w:asciiTheme="majorBidi" w:hAnsiTheme="majorBidi"/>
          <w:i/>
          <w:iCs/>
          <w:color w:val="000000" w:themeColor="text1"/>
        </w:rPr>
        <w:t>minhaj</w:t>
      </w:r>
      <w:r w:rsidRPr="0073043E">
        <w:rPr>
          <w:rFonts w:asciiTheme="majorBidi" w:hAnsiTheme="majorBidi"/>
          <w:color w:val="000000" w:themeColor="text1"/>
        </w:rPr>
        <w:t xml:space="preserve">) (QS. 5: 48). Pernyataan lainnya didalam al-Quran adalah bahwa pada tiap-tiap umat telah ditetapkan </w:t>
      </w:r>
      <w:proofErr w:type="gramStart"/>
      <w:r w:rsidRPr="0073043E">
        <w:rPr>
          <w:rFonts w:asciiTheme="majorBidi" w:hAnsiTheme="majorBidi"/>
          <w:color w:val="000000" w:themeColor="text1"/>
        </w:rPr>
        <w:t>cara</w:t>
      </w:r>
      <w:proofErr w:type="gramEnd"/>
      <w:r w:rsidRPr="0073043E">
        <w:rPr>
          <w:rFonts w:asciiTheme="majorBidi" w:hAnsiTheme="majorBidi"/>
          <w:color w:val="000000" w:themeColor="text1"/>
        </w:rPr>
        <w:t xml:space="preserve"> ibadahnya masing-masing, maka janganlah bertengkar (berbantah-bantahan) mengenai hal tersebut, tetapi katakanlah bahwa Tuhan paling mengetahui dan kelak Tuhan lah yang menjadi hakim di hari kebangkitan (QS. 22: 67-69) </w:t>
      </w:r>
    </w:p>
    <w:p w:rsidR="004B430E" w:rsidRPr="0073043E" w:rsidRDefault="004B430E" w:rsidP="00DD5FC9">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 xml:space="preserve">Kedua, </w:t>
      </w:r>
      <w:r w:rsidRPr="0073043E">
        <w:rPr>
          <w:rFonts w:asciiTheme="majorBidi" w:hAnsiTheme="majorBidi"/>
          <w:color w:val="000000" w:themeColor="text1"/>
        </w:rPr>
        <w:t>keragaman relasi Ilahi disebabkan oleh keragaman keadaan (</w:t>
      </w:r>
      <w:r w:rsidRPr="0073043E">
        <w:rPr>
          <w:rFonts w:asciiTheme="majorBidi" w:hAnsiTheme="majorBidi"/>
          <w:i/>
          <w:iCs/>
          <w:color w:val="000000" w:themeColor="text1"/>
        </w:rPr>
        <w:t>ikhtil</w:t>
      </w:r>
      <w:r w:rsidR="00DD5FC9" w:rsidRPr="0073043E">
        <w:rPr>
          <w:rFonts w:asciiTheme="majorBidi" w:hAnsiTheme="majorBidi"/>
          <w:i/>
          <w:iCs/>
          <w:color w:val="000000" w:themeColor="text1"/>
        </w:rPr>
        <w:t>â</w:t>
      </w:r>
      <w:r w:rsidRPr="0073043E">
        <w:rPr>
          <w:rFonts w:asciiTheme="majorBidi" w:hAnsiTheme="majorBidi"/>
          <w:i/>
          <w:iCs/>
          <w:color w:val="000000" w:themeColor="text1"/>
        </w:rPr>
        <w:t>f al-ahw</w:t>
      </w:r>
      <w:r w:rsidR="00DD5FC9" w:rsidRPr="0073043E">
        <w:rPr>
          <w:rFonts w:asciiTheme="majorBidi" w:hAnsiTheme="majorBidi"/>
          <w:i/>
          <w:iCs/>
          <w:color w:val="000000" w:themeColor="text1"/>
        </w:rPr>
        <w:t>â</w:t>
      </w:r>
      <w:r w:rsidRPr="0073043E">
        <w:rPr>
          <w:rFonts w:asciiTheme="majorBidi" w:hAnsiTheme="majorBidi"/>
          <w:i/>
          <w:iCs/>
          <w:color w:val="000000" w:themeColor="text1"/>
        </w:rPr>
        <w:t>l</w:t>
      </w:r>
      <w:r w:rsidRPr="0073043E">
        <w:rPr>
          <w:rFonts w:asciiTheme="majorBidi" w:hAnsiTheme="majorBidi"/>
          <w:color w:val="000000" w:themeColor="text1"/>
        </w:rPr>
        <w:t>). Ibn ‘Araby mengibaratkan perbedaan re</w:t>
      </w:r>
      <w:r w:rsidR="00FC0E7C" w:rsidRPr="0073043E">
        <w:rPr>
          <w:rFonts w:asciiTheme="majorBidi" w:hAnsiTheme="majorBidi"/>
          <w:color w:val="000000" w:themeColor="text1"/>
        </w:rPr>
        <w:t>lasi-relasi Tuhan dengan para na</w:t>
      </w:r>
      <w:r w:rsidRPr="0073043E">
        <w:rPr>
          <w:rFonts w:asciiTheme="majorBidi" w:hAnsiTheme="majorBidi"/>
          <w:color w:val="000000" w:themeColor="text1"/>
        </w:rPr>
        <w:t xml:space="preserve">bi-Nya, seperti perbedaan relasi Tuhan dengan orang yang sakit dan relasi Tuhan dengan orang yang lapar atau tenggelam. Seseorang yang dalam keadaan sakit, ia akan berdoa, “Wahai Yang Maha Pemberi Obat” atau “Wahai Yang Maha Pemberi Sembuh”; seseorang yang dalam keadaan lapar, ia akan berdoa, “Wahai Yang Maha Penyedia Makan”; sedang orang yang dalam keadaan tenggelam, ia akan menyeru, “Wahai Yang Maha Penolong (Penyelamat)”. Oleh karena itu relasi Tuhan </w:t>
      </w:r>
      <w:proofErr w:type="gramStart"/>
      <w:r w:rsidRPr="0073043E">
        <w:rPr>
          <w:rFonts w:asciiTheme="majorBidi" w:hAnsiTheme="majorBidi"/>
          <w:color w:val="000000" w:themeColor="text1"/>
        </w:rPr>
        <w:t>akan</w:t>
      </w:r>
      <w:proofErr w:type="gramEnd"/>
      <w:r w:rsidRPr="0073043E">
        <w:rPr>
          <w:rFonts w:asciiTheme="majorBidi" w:hAnsiTheme="majorBidi"/>
          <w:color w:val="000000" w:themeColor="text1"/>
        </w:rPr>
        <w:t xml:space="preserve"> beraneka ragam sesuai dengan keragaman keadaan makhluk-Nya. Demikian juga relasi Tuhan kepada para nabi disebabkan keragaman keadaan masyarakat pada setiap masa kenabian. Inilah yang dimaksud dengan pernyataan al-Quran “Dia Allah pada setiap saat (masa) berada dalam kesibukan-Nya. Kami </w:t>
      </w:r>
      <w:proofErr w:type="gramStart"/>
      <w:r w:rsidRPr="0073043E">
        <w:rPr>
          <w:rFonts w:asciiTheme="majorBidi" w:hAnsiTheme="majorBidi"/>
          <w:color w:val="000000" w:themeColor="text1"/>
        </w:rPr>
        <w:t>akan</w:t>
      </w:r>
      <w:proofErr w:type="gramEnd"/>
      <w:r w:rsidRPr="0073043E">
        <w:rPr>
          <w:rFonts w:asciiTheme="majorBidi" w:hAnsiTheme="majorBidi"/>
          <w:color w:val="000000" w:themeColor="text1"/>
        </w:rPr>
        <w:t xml:space="preserve"> menyelesaikan (urusan) dengan kamu – wahai manusia dan jin” (QS. 55: 29-30)</w:t>
      </w:r>
    </w:p>
    <w:p w:rsidR="004B430E" w:rsidRPr="0073043E" w:rsidRDefault="004B430E" w:rsidP="00DD5FC9">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 xml:space="preserve">Ketiga, </w:t>
      </w:r>
      <w:r w:rsidRPr="0073043E">
        <w:rPr>
          <w:rFonts w:asciiTheme="majorBidi" w:hAnsiTheme="majorBidi"/>
          <w:color w:val="000000" w:themeColor="text1"/>
        </w:rPr>
        <w:t>keragaman keadaan disebabkan oleh keragaman zaman (</w:t>
      </w:r>
      <w:r w:rsidRPr="0073043E">
        <w:rPr>
          <w:rFonts w:asciiTheme="majorBidi" w:hAnsiTheme="majorBidi"/>
          <w:i/>
          <w:iCs/>
          <w:color w:val="000000" w:themeColor="text1"/>
        </w:rPr>
        <w:t>ikhtil</w:t>
      </w:r>
      <w:r w:rsidR="00DD5FC9" w:rsidRPr="0073043E">
        <w:rPr>
          <w:rFonts w:asciiTheme="majorBidi" w:hAnsiTheme="majorBidi"/>
          <w:i/>
          <w:iCs/>
          <w:color w:val="000000" w:themeColor="text1"/>
        </w:rPr>
        <w:t>â</w:t>
      </w:r>
      <w:r w:rsidRPr="0073043E">
        <w:rPr>
          <w:rFonts w:asciiTheme="majorBidi" w:hAnsiTheme="majorBidi"/>
          <w:i/>
          <w:iCs/>
          <w:color w:val="000000" w:themeColor="text1"/>
        </w:rPr>
        <w:t>f al-azm</w:t>
      </w:r>
      <w:r w:rsidR="00DD5FC9" w:rsidRPr="0073043E">
        <w:rPr>
          <w:rFonts w:asciiTheme="majorBidi" w:hAnsiTheme="majorBidi"/>
          <w:i/>
          <w:iCs/>
          <w:color w:val="000000" w:themeColor="text1"/>
        </w:rPr>
        <w:t>â</w:t>
      </w:r>
      <w:r w:rsidRPr="0073043E">
        <w:rPr>
          <w:rFonts w:asciiTheme="majorBidi" w:hAnsiTheme="majorBidi"/>
          <w:i/>
          <w:iCs/>
          <w:color w:val="000000" w:themeColor="text1"/>
        </w:rPr>
        <w:t>n</w:t>
      </w:r>
      <w:r w:rsidRPr="0073043E">
        <w:rPr>
          <w:rFonts w:asciiTheme="majorBidi" w:hAnsiTheme="majorBidi"/>
          <w:color w:val="000000" w:themeColor="text1"/>
        </w:rPr>
        <w:t xml:space="preserve">). Keadaan pada saat musim semi berbeda dengan keadaan pada saat musim panas; keadaan pada saat musim panas berbeda dengan keadaan pada saat musim gugur; keadaan pada musim gugur berbeda dengan keadaan pada saat musim dingin; dan keadaan pada saat musim dingin berbeda dengan keadaan pada saat musim semi. Sebagaimana musim mempengaruhi keadaan tubuh. Dengan demikian, keragaman zaman atau waktu menyebabkan keragaman keadaan. </w:t>
      </w:r>
    </w:p>
    <w:p w:rsidR="004B430E" w:rsidRPr="0073043E" w:rsidRDefault="004B430E" w:rsidP="00DD5FC9">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lastRenderedPageBreak/>
        <w:t xml:space="preserve">Keempat, </w:t>
      </w:r>
      <w:r w:rsidRPr="0073043E">
        <w:rPr>
          <w:rFonts w:asciiTheme="majorBidi" w:hAnsiTheme="majorBidi"/>
          <w:color w:val="000000" w:themeColor="text1"/>
        </w:rPr>
        <w:t>keragaman zaman disebabkan oleh keragaman gerak (</w:t>
      </w:r>
      <w:r w:rsidRPr="0073043E">
        <w:rPr>
          <w:rFonts w:asciiTheme="majorBidi" w:hAnsiTheme="majorBidi"/>
          <w:i/>
          <w:iCs/>
          <w:color w:val="000000" w:themeColor="text1"/>
        </w:rPr>
        <w:t>ikhtil</w:t>
      </w:r>
      <w:r w:rsidR="00DD5FC9" w:rsidRPr="0073043E">
        <w:rPr>
          <w:rFonts w:asciiTheme="majorBidi" w:hAnsiTheme="majorBidi"/>
          <w:i/>
          <w:iCs/>
          <w:color w:val="000000" w:themeColor="text1"/>
        </w:rPr>
        <w:t>â</w:t>
      </w:r>
      <w:r w:rsidRPr="0073043E">
        <w:rPr>
          <w:rFonts w:asciiTheme="majorBidi" w:hAnsiTheme="majorBidi"/>
          <w:i/>
          <w:iCs/>
          <w:color w:val="000000" w:themeColor="text1"/>
        </w:rPr>
        <w:t>f al-harak</w:t>
      </w:r>
      <w:r w:rsidR="00DD5FC9" w:rsidRPr="0073043E">
        <w:rPr>
          <w:rFonts w:asciiTheme="majorBidi" w:hAnsiTheme="majorBidi"/>
          <w:i/>
          <w:iCs/>
          <w:color w:val="000000" w:themeColor="text1"/>
        </w:rPr>
        <w:t>â</w:t>
      </w:r>
      <w:r w:rsidRPr="0073043E">
        <w:rPr>
          <w:rFonts w:asciiTheme="majorBidi" w:hAnsiTheme="majorBidi"/>
          <w:i/>
          <w:iCs/>
          <w:color w:val="000000" w:themeColor="text1"/>
        </w:rPr>
        <w:t>t</w:t>
      </w:r>
      <w:r w:rsidRPr="0073043E">
        <w:rPr>
          <w:rFonts w:asciiTheme="majorBidi" w:hAnsiTheme="majorBidi"/>
          <w:color w:val="000000" w:themeColor="text1"/>
        </w:rPr>
        <w:t xml:space="preserve">). Gerakan yang dimaksudkan disini adalah gerakan dari benda-benda angkasa, dimana gerakan-gerakan tersebut memunculkan siang-malam dan menentukan keberlangsungan tahun, bulan dan musim yang semua itu menggambarkan (melukiskan) keragaman waktu. </w:t>
      </w:r>
    </w:p>
    <w:p w:rsidR="004B430E" w:rsidRPr="0073043E" w:rsidRDefault="004B430E" w:rsidP="00DD5FC9">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 xml:space="preserve">Kelima, </w:t>
      </w:r>
      <w:r w:rsidRPr="0073043E">
        <w:rPr>
          <w:rFonts w:asciiTheme="majorBidi" w:hAnsiTheme="majorBidi"/>
          <w:color w:val="000000" w:themeColor="text1"/>
        </w:rPr>
        <w:t>keragaman gerak disebabkan oleh keragaman arah perhatian Ilahi (</w:t>
      </w:r>
      <w:r w:rsidRPr="0073043E">
        <w:rPr>
          <w:rFonts w:asciiTheme="majorBidi" w:hAnsiTheme="majorBidi"/>
          <w:i/>
          <w:iCs/>
          <w:color w:val="000000" w:themeColor="text1"/>
        </w:rPr>
        <w:t>ikhtil</w:t>
      </w:r>
      <w:r w:rsidR="00DD5FC9" w:rsidRPr="0073043E">
        <w:rPr>
          <w:rFonts w:asciiTheme="majorBidi" w:hAnsiTheme="majorBidi"/>
          <w:i/>
          <w:iCs/>
          <w:color w:val="000000" w:themeColor="text1"/>
        </w:rPr>
        <w:t>â</w:t>
      </w:r>
      <w:r w:rsidRPr="0073043E">
        <w:rPr>
          <w:rFonts w:asciiTheme="majorBidi" w:hAnsiTheme="majorBidi"/>
          <w:i/>
          <w:iCs/>
          <w:color w:val="000000" w:themeColor="text1"/>
        </w:rPr>
        <w:t>f al-tawajjuh</w:t>
      </w:r>
      <w:r w:rsidR="00DD5FC9" w:rsidRPr="0073043E">
        <w:rPr>
          <w:rFonts w:asciiTheme="majorBidi" w:hAnsiTheme="majorBidi"/>
          <w:i/>
          <w:iCs/>
          <w:color w:val="000000" w:themeColor="text1"/>
        </w:rPr>
        <w:t>â</w:t>
      </w:r>
      <w:r w:rsidRPr="0073043E">
        <w:rPr>
          <w:rFonts w:asciiTheme="majorBidi" w:hAnsiTheme="majorBidi"/>
          <w:i/>
          <w:iCs/>
          <w:color w:val="000000" w:themeColor="text1"/>
        </w:rPr>
        <w:t>t al-Il</w:t>
      </w:r>
      <w:r w:rsidR="00DD5FC9" w:rsidRPr="0073043E">
        <w:rPr>
          <w:rFonts w:asciiTheme="majorBidi" w:hAnsiTheme="majorBidi"/>
          <w:i/>
          <w:iCs/>
          <w:color w:val="000000" w:themeColor="text1"/>
        </w:rPr>
        <w:t>â</w:t>
      </w:r>
      <w:r w:rsidRPr="0073043E">
        <w:rPr>
          <w:rFonts w:asciiTheme="majorBidi" w:hAnsiTheme="majorBidi"/>
          <w:i/>
          <w:iCs/>
          <w:color w:val="000000" w:themeColor="text1"/>
        </w:rPr>
        <w:t>hiy</w:t>
      </w:r>
      <w:r w:rsidR="00AD03CE" w:rsidRPr="0073043E">
        <w:rPr>
          <w:rFonts w:asciiTheme="majorBidi" w:hAnsiTheme="majorBidi"/>
          <w:i/>
          <w:iCs/>
          <w:color w:val="000000" w:themeColor="text1"/>
        </w:rPr>
        <w:t>y</w:t>
      </w:r>
      <w:r w:rsidRPr="0073043E">
        <w:rPr>
          <w:rFonts w:asciiTheme="majorBidi" w:hAnsiTheme="majorBidi"/>
          <w:i/>
          <w:iCs/>
          <w:color w:val="000000" w:themeColor="text1"/>
        </w:rPr>
        <w:t>ah</w:t>
      </w:r>
      <w:r w:rsidRPr="0073043E">
        <w:rPr>
          <w:rFonts w:asciiTheme="majorBidi" w:hAnsiTheme="majorBidi"/>
          <w:color w:val="000000" w:themeColor="text1"/>
        </w:rPr>
        <w:t xml:space="preserve">). Menurut Ibn ‘Araby, seandainya arah perhatian Tuhan terhadap arah gerakan bendabenda langit tersebut </w:t>
      </w:r>
      <w:proofErr w:type="gramStart"/>
      <w:r w:rsidRPr="0073043E">
        <w:rPr>
          <w:rFonts w:asciiTheme="majorBidi" w:hAnsiTheme="majorBidi"/>
          <w:color w:val="000000" w:themeColor="text1"/>
        </w:rPr>
        <w:t>sama</w:t>
      </w:r>
      <w:proofErr w:type="gramEnd"/>
      <w:r w:rsidRPr="0073043E">
        <w:rPr>
          <w:rFonts w:asciiTheme="majorBidi" w:hAnsiTheme="majorBidi"/>
          <w:color w:val="000000" w:themeColor="text1"/>
        </w:rPr>
        <w:t>, maka gerakan benda-benda angakasa tidak akan menjadi beranekaragam. Padahal kenyataan terjadi keragaman gerakan. Hal ini membuktikan bahwa arah perhatian Tuhan terhadap gerakan bulan yang beredar pada porosnya, berbeda dengan arah perhatian Tuhan terhadap gerakan matahari dan gerakan planet-planet lainnya. Dalam hal ini al-Quran dinyatakan “</w:t>
      </w:r>
      <w:r w:rsidRPr="0073043E">
        <w:rPr>
          <w:rFonts w:asciiTheme="majorBidi" w:hAnsiTheme="majorBidi"/>
          <w:i/>
          <w:iCs/>
          <w:color w:val="000000" w:themeColor="text1"/>
        </w:rPr>
        <w:t>Masing-masing beredar pada porosnya</w:t>
      </w:r>
      <w:r w:rsidRPr="0073043E">
        <w:rPr>
          <w:rFonts w:asciiTheme="majorBidi" w:hAnsiTheme="majorBidi"/>
          <w:color w:val="000000" w:themeColor="text1"/>
        </w:rPr>
        <w:t xml:space="preserve">” (QS. 21: 33). </w:t>
      </w:r>
    </w:p>
    <w:p w:rsidR="004B430E" w:rsidRPr="0073043E" w:rsidRDefault="004B430E" w:rsidP="005B4BE7">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 xml:space="preserve">Keenam, </w:t>
      </w:r>
      <w:r w:rsidRPr="0073043E">
        <w:rPr>
          <w:rFonts w:asciiTheme="majorBidi" w:hAnsiTheme="majorBidi"/>
          <w:color w:val="000000" w:themeColor="text1"/>
        </w:rPr>
        <w:t>keragaman arah perhatian Ilahi disebabkan oleh keragaman tujuan (</w:t>
      </w:r>
      <w:r w:rsidRPr="0073043E">
        <w:rPr>
          <w:rFonts w:asciiTheme="majorBidi" w:hAnsiTheme="majorBidi"/>
          <w:i/>
          <w:iCs/>
          <w:color w:val="000000" w:themeColor="text1"/>
        </w:rPr>
        <w:t>ikhtil</w:t>
      </w:r>
      <w:r w:rsidR="00DD5FC9" w:rsidRPr="0073043E">
        <w:rPr>
          <w:rFonts w:asciiTheme="majorBidi" w:hAnsiTheme="majorBidi"/>
          <w:i/>
          <w:iCs/>
          <w:color w:val="000000" w:themeColor="text1"/>
        </w:rPr>
        <w:t>â</w:t>
      </w:r>
      <w:r w:rsidRPr="0073043E">
        <w:rPr>
          <w:rFonts w:asciiTheme="majorBidi" w:hAnsiTheme="majorBidi"/>
          <w:i/>
          <w:iCs/>
          <w:color w:val="000000" w:themeColor="text1"/>
        </w:rPr>
        <w:t>f al</w:t>
      </w:r>
      <w:r w:rsidR="00DD5FC9" w:rsidRPr="0073043E">
        <w:rPr>
          <w:rFonts w:asciiTheme="majorBidi" w:hAnsiTheme="majorBidi"/>
          <w:i/>
          <w:iCs/>
          <w:color w:val="000000" w:themeColor="text1"/>
        </w:rPr>
        <w:t>-</w:t>
      </w:r>
      <w:r w:rsidRPr="0073043E">
        <w:rPr>
          <w:rFonts w:asciiTheme="majorBidi" w:hAnsiTheme="majorBidi"/>
          <w:i/>
          <w:iCs/>
          <w:color w:val="000000" w:themeColor="text1"/>
        </w:rPr>
        <w:t>maq</w:t>
      </w:r>
      <w:r w:rsidR="00DD5FC9" w:rsidRPr="0073043E">
        <w:rPr>
          <w:rFonts w:asciiTheme="majorBidi" w:hAnsiTheme="majorBidi"/>
          <w:i/>
          <w:iCs/>
          <w:color w:val="000000" w:themeColor="text1"/>
        </w:rPr>
        <w:t>â</w:t>
      </w:r>
      <w:r w:rsidRPr="0073043E">
        <w:rPr>
          <w:rFonts w:asciiTheme="majorBidi" w:hAnsiTheme="majorBidi"/>
          <w:i/>
          <w:iCs/>
          <w:color w:val="000000" w:themeColor="text1"/>
        </w:rPr>
        <w:t>shid</w:t>
      </w:r>
      <w:r w:rsidRPr="0073043E">
        <w:rPr>
          <w:rFonts w:asciiTheme="majorBidi" w:hAnsiTheme="majorBidi"/>
          <w:color w:val="000000" w:themeColor="text1"/>
        </w:rPr>
        <w:t xml:space="preserve">). Seandainya tujuan arah perhatian Tuhan terhadap gerakan bulan </w:t>
      </w:r>
      <w:proofErr w:type="gramStart"/>
      <w:r w:rsidRPr="0073043E">
        <w:rPr>
          <w:rFonts w:asciiTheme="majorBidi" w:hAnsiTheme="majorBidi"/>
          <w:color w:val="000000" w:themeColor="text1"/>
        </w:rPr>
        <w:t>sama</w:t>
      </w:r>
      <w:proofErr w:type="gramEnd"/>
      <w:r w:rsidRPr="0073043E">
        <w:rPr>
          <w:rFonts w:asciiTheme="majorBidi" w:hAnsiTheme="majorBidi"/>
          <w:color w:val="000000" w:themeColor="text1"/>
        </w:rPr>
        <w:t xml:space="preserve"> dengan arah perhatian Tuhan terhadap gerakan matahari, maka tidak akan dapat dibedakan antara satu efek (</w:t>
      </w:r>
      <w:r w:rsidRPr="0073043E">
        <w:rPr>
          <w:rFonts w:asciiTheme="majorBidi" w:hAnsiTheme="majorBidi"/>
          <w:i/>
          <w:iCs/>
          <w:color w:val="000000" w:themeColor="text1"/>
        </w:rPr>
        <w:t>ats</w:t>
      </w:r>
      <w:r w:rsidR="005B4BE7" w:rsidRPr="0073043E">
        <w:rPr>
          <w:rFonts w:asciiTheme="majorBidi" w:hAnsiTheme="majorBidi"/>
          <w:i/>
          <w:iCs/>
          <w:color w:val="000000" w:themeColor="text1"/>
        </w:rPr>
        <w:t>a</w:t>
      </w:r>
      <w:r w:rsidRPr="0073043E">
        <w:rPr>
          <w:rFonts w:asciiTheme="majorBidi" w:hAnsiTheme="majorBidi"/>
          <w:i/>
          <w:iCs/>
          <w:color w:val="000000" w:themeColor="text1"/>
        </w:rPr>
        <w:t>r</w:t>
      </w:r>
      <w:r w:rsidRPr="0073043E">
        <w:rPr>
          <w:rFonts w:asciiTheme="majorBidi" w:hAnsiTheme="majorBidi"/>
          <w:color w:val="000000" w:themeColor="text1"/>
        </w:rPr>
        <w:t xml:space="preserve">) dengan efek lainnya. Padahal tidak diragukan lagi bahwa efek itu beranekaragam. Ibn ‘Araby mengibaratkan bahwa arah perhatian Tuhan dalam menerima Zaed secara ridha, akan berbeda dengan arah perhatian Tuhan dalam menerima ‘Amr secara murka. Perbedaan tersebut karena tujuan Tuhan untuk member hukuman (kesengsaraan) kepada ‘Amr, dan tujuan Tuhan untuk memberikan kebahagiaan kepada Zaed. Karena itu, tujuan menjadi penyebab pluralitas arah perhatian. </w:t>
      </w:r>
    </w:p>
    <w:p w:rsidR="004B430E" w:rsidRPr="0073043E" w:rsidRDefault="004B430E" w:rsidP="00AD03CE">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 xml:space="preserve">Ketujuh, </w:t>
      </w:r>
      <w:r w:rsidRPr="0073043E">
        <w:rPr>
          <w:rFonts w:asciiTheme="majorBidi" w:hAnsiTheme="majorBidi"/>
          <w:color w:val="000000" w:themeColor="text1"/>
        </w:rPr>
        <w:t>keragaman tujuan disebabkan oleh keragaman penampakan diri Tuhan (</w:t>
      </w:r>
      <w:r w:rsidRPr="0073043E">
        <w:rPr>
          <w:rFonts w:asciiTheme="majorBidi" w:hAnsiTheme="majorBidi"/>
          <w:i/>
          <w:iCs/>
          <w:color w:val="000000" w:themeColor="text1"/>
        </w:rPr>
        <w:t>ikhtil</w:t>
      </w:r>
      <w:r w:rsidR="005B4BE7" w:rsidRPr="0073043E">
        <w:rPr>
          <w:rFonts w:asciiTheme="majorBidi" w:hAnsiTheme="majorBidi"/>
          <w:i/>
          <w:iCs/>
          <w:color w:val="000000" w:themeColor="text1"/>
        </w:rPr>
        <w:t>â</w:t>
      </w:r>
      <w:r w:rsidRPr="0073043E">
        <w:rPr>
          <w:rFonts w:asciiTheme="majorBidi" w:hAnsiTheme="majorBidi"/>
          <w:i/>
          <w:iCs/>
          <w:color w:val="000000" w:themeColor="text1"/>
        </w:rPr>
        <w:t>f al-Tajalliy</w:t>
      </w:r>
      <w:r w:rsidR="00AD03CE" w:rsidRPr="0073043E">
        <w:rPr>
          <w:rFonts w:asciiTheme="majorBidi" w:hAnsiTheme="majorBidi"/>
          <w:i/>
          <w:iCs/>
          <w:color w:val="000000" w:themeColor="text1"/>
        </w:rPr>
        <w:t>â</w:t>
      </w:r>
      <w:r w:rsidRPr="0073043E">
        <w:rPr>
          <w:rFonts w:asciiTheme="majorBidi" w:hAnsiTheme="majorBidi"/>
          <w:i/>
          <w:iCs/>
          <w:color w:val="000000" w:themeColor="text1"/>
        </w:rPr>
        <w:t>t</w:t>
      </w:r>
      <w:r w:rsidRPr="0073043E">
        <w:rPr>
          <w:rFonts w:asciiTheme="majorBidi" w:hAnsiTheme="majorBidi"/>
          <w:color w:val="000000" w:themeColor="text1"/>
        </w:rPr>
        <w:t>). Menurut Ibn ‘Araby, Kemahaluasan Tuhan tidak menuntut sesuatu pengulangan dalam eksistensi (</w:t>
      </w:r>
      <w:r w:rsidRPr="0073043E">
        <w:rPr>
          <w:rFonts w:asciiTheme="majorBidi" w:hAnsiTheme="majorBidi"/>
          <w:i/>
          <w:iCs/>
          <w:color w:val="000000" w:themeColor="text1"/>
        </w:rPr>
        <w:t>wuj</w:t>
      </w:r>
      <w:r w:rsidR="005B4BE7" w:rsidRPr="0073043E">
        <w:rPr>
          <w:rFonts w:asciiTheme="majorBidi" w:hAnsiTheme="majorBidi"/>
          <w:i/>
          <w:iCs/>
          <w:color w:val="000000" w:themeColor="text1"/>
        </w:rPr>
        <w:t>û</w:t>
      </w:r>
      <w:r w:rsidRPr="0073043E">
        <w:rPr>
          <w:rFonts w:asciiTheme="majorBidi" w:hAnsiTheme="majorBidi"/>
          <w:i/>
          <w:iCs/>
          <w:color w:val="000000" w:themeColor="text1"/>
        </w:rPr>
        <w:t>d</w:t>
      </w:r>
      <w:r w:rsidRPr="0073043E">
        <w:rPr>
          <w:rFonts w:asciiTheme="majorBidi" w:hAnsiTheme="majorBidi"/>
          <w:color w:val="000000" w:themeColor="text1"/>
        </w:rPr>
        <w:t xml:space="preserve">), dan karenanya penampakan diri Tuhan pun menjadi secara beragam (bukan berulang). Seandainya penampakan diri Tuhan bentuknya </w:t>
      </w:r>
      <w:proofErr w:type="gramStart"/>
      <w:r w:rsidRPr="0073043E">
        <w:rPr>
          <w:rFonts w:asciiTheme="majorBidi" w:hAnsiTheme="majorBidi"/>
          <w:color w:val="000000" w:themeColor="text1"/>
        </w:rPr>
        <w:t>sama</w:t>
      </w:r>
      <w:proofErr w:type="gramEnd"/>
      <w:r w:rsidRPr="0073043E">
        <w:rPr>
          <w:rFonts w:asciiTheme="majorBidi" w:hAnsiTheme="majorBidi"/>
          <w:color w:val="000000" w:themeColor="text1"/>
        </w:rPr>
        <w:t xml:space="preserve"> (berulang) dalam seluruh </w:t>
      </w:r>
      <w:r w:rsidR="00B97629" w:rsidRPr="0073043E">
        <w:rPr>
          <w:rFonts w:asciiTheme="majorBidi" w:hAnsiTheme="majorBidi"/>
          <w:color w:val="000000" w:themeColor="text1"/>
        </w:rPr>
        <w:t>wujûd</w:t>
      </w:r>
      <w:r w:rsidRPr="0073043E">
        <w:rPr>
          <w:rFonts w:asciiTheme="majorBidi" w:hAnsiTheme="majorBidi"/>
          <w:color w:val="000000" w:themeColor="text1"/>
        </w:rPr>
        <w:t xml:space="preserve">, maka yang ada adalah kesamaan. Akan tetapi, keragaman tujuan niscaya ditetapkan. Dengan demikian, setiap tujuan tertentu pasti memiliki penampakan diri tertentu pula, yang berbeda dengan setiap penampakan diri yang lain. </w:t>
      </w:r>
    </w:p>
    <w:p w:rsidR="004B430E" w:rsidRPr="0073043E" w:rsidRDefault="004B430E" w:rsidP="00AD03CE">
      <w:pPr>
        <w:spacing w:before="120" w:line="320" w:lineRule="exact"/>
        <w:ind w:firstLine="720"/>
        <w:jc w:val="both"/>
        <w:rPr>
          <w:rFonts w:asciiTheme="majorBidi" w:hAnsiTheme="majorBidi"/>
          <w:color w:val="000000" w:themeColor="text1"/>
        </w:rPr>
      </w:pPr>
      <w:r w:rsidRPr="0073043E">
        <w:rPr>
          <w:rFonts w:asciiTheme="majorBidi" w:hAnsiTheme="majorBidi"/>
          <w:i/>
          <w:iCs/>
          <w:color w:val="000000" w:themeColor="text1"/>
        </w:rPr>
        <w:t xml:space="preserve">Kedelapan, </w:t>
      </w:r>
      <w:r w:rsidRPr="0073043E">
        <w:rPr>
          <w:rFonts w:asciiTheme="majorBidi" w:hAnsiTheme="majorBidi"/>
          <w:color w:val="000000" w:themeColor="text1"/>
        </w:rPr>
        <w:t>keragaman penampakan diri Tuhan disebabkan oleh keragaman syariat (</w:t>
      </w:r>
      <w:r w:rsidRPr="0073043E">
        <w:rPr>
          <w:rFonts w:asciiTheme="majorBidi" w:hAnsiTheme="majorBidi"/>
          <w:i/>
          <w:iCs/>
          <w:color w:val="000000" w:themeColor="text1"/>
        </w:rPr>
        <w:t>ikhtil</w:t>
      </w:r>
      <w:r w:rsidR="005B4BE7" w:rsidRPr="0073043E">
        <w:rPr>
          <w:rFonts w:asciiTheme="majorBidi" w:hAnsiTheme="majorBidi"/>
          <w:i/>
          <w:iCs/>
          <w:color w:val="000000" w:themeColor="text1"/>
        </w:rPr>
        <w:t>â</w:t>
      </w:r>
      <w:r w:rsidRPr="0073043E">
        <w:rPr>
          <w:rFonts w:asciiTheme="majorBidi" w:hAnsiTheme="majorBidi"/>
          <w:i/>
          <w:iCs/>
          <w:color w:val="000000" w:themeColor="text1"/>
        </w:rPr>
        <w:t>f al-sy</w:t>
      </w:r>
      <w:r w:rsidR="00AD03CE" w:rsidRPr="0073043E">
        <w:rPr>
          <w:rFonts w:asciiTheme="majorBidi" w:hAnsiTheme="majorBidi"/>
          <w:i/>
          <w:iCs/>
          <w:color w:val="000000" w:themeColor="text1"/>
        </w:rPr>
        <w:t>â</w:t>
      </w:r>
      <w:r w:rsidRPr="0073043E">
        <w:rPr>
          <w:rFonts w:asciiTheme="majorBidi" w:hAnsiTheme="majorBidi"/>
          <w:i/>
          <w:iCs/>
          <w:color w:val="000000" w:themeColor="text1"/>
        </w:rPr>
        <w:t>r’i</w:t>
      </w:r>
      <w:r w:rsidR="005B4BE7" w:rsidRPr="0073043E">
        <w:rPr>
          <w:rFonts w:asciiTheme="majorBidi" w:hAnsiTheme="majorBidi"/>
          <w:i/>
          <w:iCs/>
          <w:color w:val="000000" w:themeColor="text1"/>
        </w:rPr>
        <w:t>y</w:t>
      </w:r>
      <w:r w:rsidRPr="0073043E">
        <w:rPr>
          <w:rFonts w:asciiTheme="majorBidi" w:hAnsiTheme="majorBidi"/>
          <w:color w:val="000000" w:themeColor="text1"/>
        </w:rPr>
        <w:t xml:space="preserve">) yang menyebabkan keragaman agama. Setiap syariat adalah jalan menuju Tuhan, dan jalan-jalan tersebut berbeda (beragam). Maka penampakan </w:t>
      </w:r>
      <w:proofErr w:type="gramStart"/>
      <w:r w:rsidRPr="0073043E">
        <w:rPr>
          <w:rFonts w:asciiTheme="majorBidi" w:hAnsiTheme="majorBidi"/>
          <w:color w:val="000000" w:themeColor="text1"/>
        </w:rPr>
        <w:t>diri  Tuhan</w:t>
      </w:r>
      <w:proofErr w:type="gramEnd"/>
      <w:r w:rsidRPr="0073043E">
        <w:rPr>
          <w:rFonts w:asciiTheme="majorBidi" w:hAnsiTheme="majorBidi"/>
          <w:color w:val="000000" w:themeColor="text1"/>
        </w:rPr>
        <w:t xml:space="preserve"> pasti menjadi beragam sebagaimana beragamnya pemberian Tuhan. Lagipula pandangan manusia terhadap syariat juga berbeda-beda. Maka setiap mujtahid memiliki pandangan hukum (syariat) tertentu sebagai </w:t>
      </w:r>
      <w:r w:rsidRPr="0073043E">
        <w:rPr>
          <w:rFonts w:asciiTheme="majorBidi" w:hAnsiTheme="majorBidi"/>
          <w:color w:val="000000" w:themeColor="text1"/>
        </w:rPr>
        <w:lastRenderedPageBreak/>
        <w:t>jalan menuju Tuhan yang berbeda dengan pandangan mujtahid lain. Perbedaan ini menyebabkan keragaman mazhab-mazhab. Jadi penampakan diri Tuhan berbeda (beragam), karena keragaman syariat. Sedangkan keragaman syariat, sebagaimana telah dikemukakan diatas, disebabkan oleh keragaman relasi Tuhan. Demikian selanjutnya keragaman itu berkesinambungan.</w:t>
      </w:r>
      <w:r w:rsidRPr="0073043E">
        <w:rPr>
          <w:rStyle w:val="FootnoteReference"/>
          <w:rFonts w:asciiTheme="majorBidi" w:hAnsiTheme="majorBidi"/>
          <w:color w:val="000000" w:themeColor="text1"/>
        </w:rPr>
        <w:t xml:space="preserve"> </w:t>
      </w:r>
      <w:r w:rsidRPr="0073043E">
        <w:rPr>
          <w:rStyle w:val="FootnoteReference"/>
          <w:rFonts w:asciiTheme="majorBidi" w:hAnsiTheme="majorBidi"/>
          <w:color w:val="000000" w:themeColor="text1"/>
        </w:rPr>
        <w:footnoteReference w:id="33"/>
      </w:r>
    </w:p>
    <w:p w:rsidR="004B430E" w:rsidRPr="0073043E" w:rsidRDefault="004B430E" w:rsidP="001B5F9D">
      <w:pPr>
        <w:spacing w:before="120" w:line="320" w:lineRule="exact"/>
        <w:ind w:firstLine="720"/>
        <w:jc w:val="both"/>
        <w:rPr>
          <w:rFonts w:asciiTheme="majorBidi" w:hAnsiTheme="majorBidi"/>
          <w:color w:val="000000" w:themeColor="text1"/>
        </w:rPr>
      </w:pPr>
      <w:r w:rsidRPr="0073043E">
        <w:rPr>
          <w:rFonts w:asciiTheme="majorBidi" w:hAnsiTheme="majorBidi"/>
          <w:color w:val="000000" w:themeColor="text1"/>
        </w:rPr>
        <w:t xml:space="preserve">Demikianlah, konsep </w:t>
      </w:r>
      <w:r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Pr="0073043E">
        <w:rPr>
          <w:rFonts w:asciiTheme="majorBidi" w:hAnsiTheme="majorBidi"/>
          <w:i/>
          <w:iCs/>
          <w:color w:val="000000" w:themeColor="text1"/>
        </w:rPr>
        <w:t xml:space="preserve"> al-ady</w:t>
      </w:r>
      <w:r w:rsidR="005B4BE7" w:rsidRPr="0073043E">
        <w:rPr>
          <w:rFonts w:asciiTheme="majorBidi" w:hAnsiTheme="majorBidi"/>
          <w:i/>
          <w:iCs/>
          <w:color w:val="000000" w:themeColor="text1"/>
        </w:rPr>
        <w:t>â</w:t>
      </w:r>
      <w:r w:rsidRPr="0073043E">
        <w:rPr>
          <w:rFonts w:asciiTheme="majorBidi" w:hAnsiTheme="majorBidi"/>
          <w:i/>
          <w:iCs/>
          <w:color w:val="000000" w:themeColor="text1"/>
        </w:rPr>
        <w:t xml:space="preserve">n </w:t>
      </w:r>
      <w:r w:rsidRPr="0073043E">
        <w:rPr>
          <w:rFonts w:asciiTheme="majorBidi" w:hAnsiTheme="majorBidi"/>
          <w:color w:val="000000" w:themeColor="text1"/>
        </w:rPr>
        <w:t xml:space="preserve">yang memandang bahwa sumber agama adalah satu, yakni Tuhan yang </w:t>
      </w:r>
      <w:proofErr w:type="gramStart"/>
      <w:r w:rsidRPr="0073043E">
        <w:rPr>
          <w:rFonts w:asciiTheme="majorBidi" w:hAnsiTheme="majorBidi"/>
          <w:color w:val="000000" w:themeColor="text1"/>
        </w:rPr>
        <w:t>sama</w:t>
      </w:r>
      <w:proofErr w:type="gramEnd"/>
      <w:r w:rsidRPr="0073043E">
        <w:rPr>
          <w:rFonts w:asciiTheme="majorBidi" w:hAnsiTheme="majorBidi"/>
          <w:color w:val="000000" w:themeColor="text1"/>
        </w:rPr>
        <w:t xml:space="preserve">, memandang bahwa </w:t>
      </w:r>
      <w:r w:rsidR="00B97629" w:rsidRPr="0073043E">
        <w:rPr>
          <w:rFonts w:asciiTheme="majorBidi" w:hAnsiTheme="majorBidi"/>
          <w:color w:val="000000" w:themeColor="text1"/>
        </w:rPr>
        <w:t>wujûd</w:t>
      </w:r>
      <w:r w:rsidRPr="0073043E">
        <w:rPr>
          <w:rFonts w:asciiTheme="majorBidi" w:hAnsiTheme="majorBidi"/>
          <w:color w:val="000000" w:themeColor="text1"/>
        </w:rPr>
        <w:t xml:space="preserve"> agama hanyalah bungkus lahirnya saja. </w:t>
      </w:r>
      <w:r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Pr="0073043E">
        <w:rPr>
          <w:rFonts w:asciiTheme="majorBidi" w:hAnsiTheme="majorBidi"/>
          <w:i/>
          <w:iCs/>
          <w:color w:val="000000" w:themeColor="text1"/>
        </w:rPr>
        <w:t xml:space="preserve"> al-ady</w:t>
      </w:r>
      <w:r w:rsidR="005B4BE7" w:rsidRPr="0073043E">
        <w:rPr>
          <w:rFonts w:asciiTheme="majorBidi" w:hAnsiTheme="majorBidi"/>
          <w:i/>
          <w:iCs/>
          <w:color w:val="000000" w:themeColor="text1"/>
        </w:rPr>
        <w:t>â</w:t>
      </w:r>
      <w:r w:rsidRPr="0073043E">
        <w:rPr>
          <w:rFonts w:asciiTheme="majorBidi" w:hAnsiTheme="majorBidi"/>
          <w:i/>
          <w:iCs/>
          <w:color w:val="000000" w:themeColor="text1"/>
        </w:rPr>
        <w:t>n</w:t>
      </w:r>
      <w:r w:rsidRPr="0073043E">
        <w:rPr>
          <w:rFonts w:asciiTheme="majorBidi" w:hAnsiTheme="majorBidi"/>
          <w:color w:val="000000" w:themeColor="text1"/>
        </w:rPr>
        <w:t xml:space="preserve"> merupakan konsep yang sangat fair karena sangat respek terhadap umat beragama lain, karena terasa sama sekali tidak ada ‘jarak’ antara yang satu dengan yang lain. Konsep ini memaknai pluralisme lebih sebagai upaya bagaimana memahami dan menghormati sebuah perbedaan bukan mempermasalahkan perbedaan. Namun bukan berarti konsep ini menghendaki usaha penyatuan agama (sinkretis) atau pencampuradukan agama-agama atau mempersalahkan melompat-lompat dari satu agama ke agama yang lain, justru konsep ini menghendaki sesesorang memeluk dengan konsekuen agama yang diyakininya tanpa embel-embel dan pemberian label (stereotype) negatif terhadap agama yang lain. </w:t>
      </w:r>
      <w:r w:rsidRPr="0073043E">
        <w:rPr>
          <w:rFonts w:asciiTheme="majorBidi" w:hAnsiTheme="majorBidi"/>
          <w:i/>
          <w:color w:val="000000" w:themeColor="text1"/>
        </w:rPr>
        <w:t>W</w:t>
      </w:r>
      <w:r w:rsidR="00311BCD" w:rsidRPr="0073043E">
        <w:rPr>
          <w:rFonts w:asciiTheme="majorBidi" w:hAnsiTheme="majorBidi"/>
          <w:i/>
          <w:color w:val="000000" w:themeColor="text1"/>
        </w:rPr>
        <w:t>aḥdat</w:t>
      </w:r>
      <w:r w:rsidRPr="0073043E">
        <w:rPr>
          <w:rFonts w:asciiTheme="majorBidi" w:hAnsiTheme="majorBidi"/>
          <w:i/>
          <w:color w:val="000000" w:themeColor="text1"/>
        </w:rPr>
        <w:t xml:space="preserve"> al-ady</w:t>
      </w:r>
      <w:r w:rsidR="005B4BE7" w:rsidRPr="0073043E">
        <w:rPr>
          <w:rFonts w:asciiTheme="majorBidi" w:hAnsiTheme="majorBidi"/>
          <w:i/>
          <w:color w:val="000000" w:themeColor="text1"/>
        </w:rPr>
        <w:t>â</w:t>
      </w:r>
      <w:r w:rsidRPr="0073043E">
        <w:rPr>
          <w:rFonts w:asciiTheme="majorBidi" w:hAnsiTheme="majorBidi"/>
          <w:i/>
          <w:color w:val="000000" w:themeColor="text1"/>
        </w:rPr>
        <w:t>n</w:t>
      </w:r>
      <w:r w:rsidRPr="0073043E">
        <w:rPr>
          <w:rFonts w:asciiTheme="majorBidi" w:hAnsiTheme="majorBidi"/>
          <w:color w:val="000000" w:themeColor="text1"/>
        </w:rPr>
        <w:t xml:space="preserve"> mengandaikan terciptanya sebuah iklim keberagamaan yang saling terbuka satu </w:t>
      </w:r>
      <w:proofErr w:type="gramStart"/>
      <w:r w:rsidRPr="0073043E">
        <w:rPr>
          <w:rFonts w:asciiTheme="majorBidi" w:hAnsiTheme="majorBidi"/>
          <w:color w:val="000000" w:themeColor="text1"/>
        </w:rPr>
        <w:t>sama</w:t>
      </w:r>
      <w:proofErr w:type="gramEnd"/>
      <w:r w:rsidRPr="0073043E">
        <w:rPr>
          <w:rFonts w:asciiTheme="majorBidi" w:hAnsiTheme="majorBidi"/>
          <w:color w:val="000000" w:themeColor="text1"/>
        </w:rPr>
        <w:t xml:space="preserve"> lain, saling belajar, mengedepankan sikap inklusifitas untuk kemudian di</w:t>
      </w:r>
      <w:r w:rsidR="00B97629" w:rsidRPr="0073043E">
        <w:rPr>
          <w:rFonts w:asciiTheme="majorBidi" w:hAnsiTheme="majorBidi"/>
          <w:color w:val="000000" w:themeColor="text1"/>
        </w:rPr>
        <w:t>wujûd</w:t>
      </w:r>
      <w:r w:rsidRPr="0073043E">
        <w:rPr>
          <w:rFonts w:asciiTheme="majorBidi" w:hAnsiTheme="majorBidi"/>
          <w:color w:val="000000" w:themeColor="text1"/>
        </w:rPr>
        <w:t xml:space="preserve">kan dalam tindakan dan aksi yang jelas. </w:t>
      </w:r>
    </w:p>
    <w:p w:rsidR="00DE19F8" w:rsidRPr="0073043E" w:rsidRDefault="00DE19F8" w:rsidP="00DE19F8">
      <w:pPr>
        <w:jc w:val="center"/>
        <w:rPr>
          <w:rFonts w:asciiTheme="majorBidi" w:hAnsiTheme="majorBidi"/>
          <w:b/>
          <w:bCs/>
          <w:color w:val="000000" w:themeColor="text1"/>
        </w:rPr>
      </w:pPr>
    </w:p>
    <w:p w:rsidR="006B2D99" w:rsidRPr="0073043E" w:rsidRDefault="006B2D99" w:rsidP="00F45444">
      <w:pPr>
        <w:pStyle w:val="Sub1"/>
        <w:numPr>
          <w:ilvl w:val="0"/>
          <w:numId w:val="16"/>
        </w:numPr>
        <w:spacing w:before="120" w:after="120"/>
        <w:ind w:left="426"/>
        <w:rPr>
          <w:rFonts w:asciiTheme="majorBidi" w:hAnsiTheme="majorBidi"/>
          <w:color w:val="000000" w:themeColor="text1"/>
        </w:rPr>
      </w:pPr>
      <w:r w:rsidRPr="0073043E">
        <w:rPr>
          <w:rFonts w:asciiTheme="majorBidi" w:hAnsiTheme="majorBidi"/>
          <w:color w:val="000000" w:themeColor="text1"/>
        </w:rPr>
        <w:t xml:space="preserve">Moderasi </w:t>
      </w:r>
      <w:r w:rsidRPr="0073043E">
        <w:rPr>
          <w:rFonts w:asciiTheme="majorBidi" w:hAnsiTheme="majorBidi"/>
          <w:i/>
          <w:iCs/>
          <w:color w:val="000000" w:themeColor="text1"/>
        </w:rPr>
        <w:t>Waḥdat al-Adyân</w:t>
      </w:r>
      <w:r w:rsidRPr="0073043E">
        <w:rPr>
          <w:rFonts w:asciiTheme="majorBidi" w:hAnsiTheme="majorBidi"/>
          <w:color w:val="000000" w:themeColor="text1"/>
        </w:rPr>
        <w:t xml:space="preserve"> atas Problem Pluralitas Agama</w:t>
      </w:r>
    </w:p>
    <w:p w:rsidR="00143153" w:rsidRPr="0073043E" w:rsidRDefault="008B3E14" w:rsidP="00A82A75">
      <w:pPr>
        <w:spacing w:before="120" w:line="320" w:lineRule="exact"/>
        <w:ind w:firstLine="720"/>
        <w:jc w:val="both"/>
        <w:rPr>
          <w:rFonts w:asciiTheme="majorBidi" w:hAnsiTheme="majorBidi"/>
          <w:color w:val="000000" w:themeColor="text1"/>
        </w:rPr>
      </w:pPr>
      <w:proofErr w:type="gramStart"/>
      <w:r w:rsidRPr="0073043E">
        <w:rPr>
          <w:rFonts w:asciiTheme="majorBidi" w:hAnsiTheme="majorBidi"/>
          <w:color w:val="000000" w:themeColor="text1"/>
        </w:rPr>
        <w:t>Apa</w:t>
      </w:r>
      <w:proofErr w:type="gramEnd"/>
      <w:r w:rsidRPr="0073043E">
        <w:rPr>
          <w:rFonts w:asciiTheme="majorBidi" w:hAnsiTheme="majorBidi"/>
          <w:color w:val="000000" w:themeColor="text1"/>
        </w:rPr>
        <w:t xml:space="preserve"> yang telah penulis paparkan pada bab-bab sebelum ini merupakan deskripsi dan penjelasan tentang konsep w</w:t>
      </w:r>
      <w:r w:rsidR="00311BCD" w:rsidRPr="0073043E">
        <w:rPr>
          <w:rFonts w:asciiTheme="majorBidi" w:hAnsiTheme="majorBidi"/>
          <w:color w:val="000000" w:themeColor="text1"/>
        </w:rPr>
        <w:t>aḥdat</w:t>
      </w:r>
      <w:r w:rsidRPr="0073043E">
        <w:rPr>
          <w:rFonts w:asciiTheme="majorBidi" w:hAnsiTheme="majorBidi"/>
          <w:color w:val="000000" w:themeColor="text1"/>
        </w:rPr>
        <w:t xml:space="preserve"> al-adyân dan kontribusinya untuk </w:t>
      </w:r>
      <w:r w:rsidR="00B173EB" w:rsidRPr="0073043E">
        <w:rPr>
          <w:rFonts w:asciiTheme="majorBidi" w:hAnsiTheme="majorBidi"/>
          <w:color w:val="000000" w:themeColor="text1"/>
        </w:rPr>
        <w:t>mengkon</w:t>
      </w:r>
      <w:r w:rsidR="003D3AEF" w:rsidRPr="0073043E">
        <w:rPr>
          <w:rFonts w:asciiTheme="majorBidi" w:hAnsiTheme="majorBidi"/>
          <w:color w:val="000000" w:themeColor="text1"/>
        </w:rPr>
        <w:t>s</w:t>
      </w:r>
      <w:r w:rsidR="00B173EB" w:rsidRPr="0073043E">
        <w:rPr>
          <w:rFonts w:asciiTheme="majorBidi" w:hAnsiTheme="majorBidi"/>
          <w:color w:val="000000" w:themeColor="text1"/>
        </w:rPr>
        <w:t>truksi</w:t>
      </w:r>
      <w:r w:rsidRPr="0073043E">
        <w:rPr>
          <w:rFonts w:asciiTheme="majorBidi" w:hAnsiTheme="majorBidi"/>
          <w:color w:val="000000" w:themeColor="text1"/>
        </w:rPr>
        <w:t xml:space="preserve"> cara pandang</w:t>
      </w:r>
      <w:r w:rsidR="00143153" w:rsidRPr="0073043E">
        <w:rPr>
          <w:rFonts w:asciiTheme="majorBidi" w:hAnsiTheme="majorBidi"/>
          <w:color w:val="000000" w:themeColor="text1"/>
        </w:rPr>
        <w:t xml:space="preserve"> penganut agama, khususnya muslim, terhadap agamanya dan agama-agama lain. Begitu juga kebalikannya. Konsep w</w:t>
      </w:r>
      <w:r w:rsidR="00311BCD" w:rsidRPr="0073043E">
        <w:rPr>
          <w:rFonts w:asciiTheme="majorBidi" w:hAnsiTheme="majorBidi"/>
          <w:color w:val="000000" w:themeColor="text1"/>
        </w:rPr>
        <w:t>aḥdat</w:t>
      </w:r>
      <w:r w:rsidR="00143153" w:rsidRPr="0073043E">
        <w:rPr>
          <w:rFonts w:asciiTheme="majorBidi" w:hAnsiTheme="majorBidi"/>
          <w:color w:val="000000" w:themeColor="text1"/>
        </w:rPr>
        <w:t xml:space="preserve"> al-ady</w:t>
      </w:r>
      <w:r w:rsidR="003D3AEF" w:rsidRPr="0073043E">
        <w:rPr>
          <w:rFonts w:asciiTheme="majorBidi" w:hAnsiTheme="majorBidi"/>
          <w:color w:val="000000" w:themeColor="text1"/>
        </w:rPr>
        <w:t>â</w:t>
      </w:r>
      <w:r w:rsidR="00143153" w:rsidRPr="0073043E">
        <w:rPr>
          <w:rFonts w:asciiTheme="majorBidi" w:hAnsiTheme="majorBidi"/>
          <w:color w:val="000000" w:themeColor="text1"/>
        </w:rPr>
        <w:t xml:space="preserve">n dapat dikatakan sepenuhnya dibangun dengan nalar ontologis. Namun setelah disederhanakan sedemikian rupa melalui nalar rasional maka </w:t>
      </w:r>
      <w:r w:rsidR="00935FE4" w:rsidRPr="0073043E">
        <w:rPr>
          <w:rFonts w:asciiTheme="majorBidi" w:hAnsiTheme="majorBidi"/>
          <w:color w:val="000000" w:themeColor="text1"/>
        </w:rPr>
        <w:t xml:space="preserve">secara epistemologis dapat dipahami bangunan konsepnya dan secara aksiologis </w:t>
      </w:r>
      <w:r w:rsidR="00143153" w:rsidRPr="0073043E">
        <w:rPr>
          <w:rFonts w:asciiTheme="majorBidi" w:hAnsiTheme="majorBidi"/>
          <w:color w:val="000000" w:themeColor="text1"/>
        </w:rPr>
        <w:t xml:space="preserve">didapati pesan-pesannya yang universal berkontribusi positif bagi upaya </w:t>
      </w:r>
      <w:r w:rsidRPr="0073043E">
        <w:rPr>
          <w:rFonts w:asciiTheme="majorBidi" w:hAnsiTheme="majorBidi"/>
          <w:color w:val="000000" w:themeColor="text1"/>
        </w:rPr>
        <w:t xml:space="preserve">dialog mutualistic antar agama. Ibnu ‘Arabi </w:t>
      </w:r>
      <w:r w:rsidR="00143153" w:rsidRPr="0073043E">
        <w:rPr>
          <w:rFonts w:asciiTheme="majorBidi" w:hAnsiTheme="majorBidi"/>
          <w:color w:val="000000" w:themeColor="text1"/>
        </w:rPr>
        <w:t>melalui konsep w</w:t>
      </w:r>
      <w:r w:rsidR="00311BCD" w:rsidRPr="0073043E">
        <w:rPr>
          <w:rFonts w:asciiTheme="majorBidi" w:hAnsiTheme="majorBidi"/>
          <w:color w:val="000000" w:themeColor="text1"/>
        </w:rPr>
        <w:t>aḥdat</w:t>
      </w:r>
      <w:r w:rsidR="00143153" w:rsidRPr="0073043E">
        <w:rPr>
          <w:rFonts w:asciiTheme="majorBidi" w:hAnsiTheme="majorBidi"/>
          <w:color w:val="000000" w:themeColor="text1"/>
        </w:rPr>
        <w:t xml:space="preserve"> al-adyân </w:t>
      </w:r>
      <w:r w:rsidRPr="0073043E">
        <w:rPr>
          <w:rFonts w:asciiTheme="majorBidi" w:hAnsiTheme="majorBidi"/>
          <w:color w:val="000000" w:themeColor="text1"/>
        </w:rPr>
        <w:t xml:space="preserve">berusaha mengungkap hakekat agama dan mencari “lem” perekat antar-umat beragama melalui wacana </w:t>
      </w:r>
      <w:r w:rsidR="00143153" w:rsidRPr="0073043E">
        <w:rPr>
          <w:rFonts w:asciiTheme="majorBidi" w:hAnsiTheme="majorBidi"/>
          <w:color w:val="000000" w:themeColor="text1"/>
        </w:rPr>
        <w:t xml:space="preserve">filosofis tentang Tuhan </w:t>
      </w:r>
      <w:r w:rsidR="00B173EB" w:rsidRPr="0073043E">
        <w:rPr>
          <w:rFonts w:asciiTheme="majorBidi" w:hAnsiTheme="majorBidi"/>
          <w:color w:val="000000" w:themeColor="text1"/>
        </w:rPr>
        <w:t>a</w:t>
      </w:r>
      <w:r w:rsidR="00143153" w:rsidRPr="0073043E">
        <w:rPr>
          <w:rFonts w:asciiTheme="majorBidi" w:hAnsiTheme="majorBidi"/>
          <w:color w:val="000000" w:themeColor="text1"/>
        </w:rPr>
        <w:t>gama-agama, Nalar “al-Islâm”, dan wacana kesatuan teologi unt</w:t>
      </w:r>
      <w:r w:rsidR="00E50541" w:rsidRPr="0073043E">
        <w:rPr>
          <w:rFonts w:asciiTheme="majorBidi" w:hAnsiTheme="majorBidi"/>
          <w:color w:val="000000" w:themeColor="text1"/>
        </w:rPr>
        <w:t>u</w:t>
      </w:r>
      <w:r w:rsidR="00143153" w:rsidRPr="0073043E">
        <w:rPr>
          <w:rFonts w:asciiTheme="majorBidi" w:hAnsiTheme="majorBidi"/>
          <w:color w:val="000000" w:themeColor="text1"/>
        </w:rPr>
        <w:t>k meneroka belantara pluralitas.</w:t>
      </w:r>
    </w:p>
    <w:p w:rsidR="00E86B31" w:rsidRPr="0073043E" w:rsidRDefault="00E86B31" w:rsidP="006B2D99">
      <w:pPr>
        <w:spacing w:before="120" w:line="320" w:lineRule="exact"/>
        <w:ind w:firstLine="709"/>
        <w:jc w:val="both"/>
        <w:rPr>
          <w:rFonts w:asciiTheme="majorBidi" w:hAnsiTheme="majorBidi"/>
          <w:color w:val="000000" w:themeColor="text1"/>
          <w:lang w:val="id-ID"/>
        </w:rPr>
      </w:pPr>
      <w:r w:rsidRPr="0073043E">
        <w:rPr>
          <w:rFonts w:asciiTheme="majorBidi" w:hAnsiTheme="majorBidi"/>
          <w:color w:val="000000" w:themeColor="text1"/>
        </w:rPr>
        <w:t xml:space="preserve">Konsep </w:t>
      </w:r>
      <w:r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Pr="0073043E">
        <w:rPr>
          <w:rFonts w:asciiTheme="majorBidi" w:hAnsiTheme="majorBidi"/>
          <w:i/>
          <w:iCs/>
          <w:color w:val="000000" w:themeColor="text1"/>
        </w:rPr>
        <w:t xml:space="preserve"> al-adyân</w:t>
      </w:r>
      <w:r w:rsidRPr="0073043E">
        <w:rPr>
          <w:rFonts w:asciiTheme="majorBidi" w:hAnsiTheme="majorBidi"/>
          <w:color w:val="000000" w:themeColor="text1"/>
          <w:lang w:val="id-ID"/>
        </w:rPr>
        <w:t xml:space="preserve"> sebenarnya hanya mengakui satu agama saja, sebagaimana </w:t>
      </w:r>
      <w:proofErr w:type="gramStart"/>
      <w:r w:rsidRPr="0073043E">
        <w:rPr>
          <w:rFonts w:asciiTheme="majorBidi" w:hAnsiTheme="majorBidi"/>
          <w:color w:val="000000" w:themeColor="text1"/>
          <w:lang w:val="id-ID"/>
        </w:rPr>
        <w:t>ia</w:t>
      </w:r>
      <w:proofErr w:type="gramEnd"/>
      <w:r w:rsidRPr="0073043E">
        <w:rPr>
          <w:rFonts w:asciiTheme="majorBidi" w:hAnsiTheme="majorBidi"/>
          <w:color w:val="000000" w:themeColor="text1"/>
          <w:lang w:val="id-ID"/>
        </w:rPr>
        <w:t xml:space="preserve"> mengakui adanya satu Tuhan. Namun, sebagaimana Tuhan Yang Maha Esa ‘memantulkan bayangan’ beragam mahluk alam semesta dan konsepsi </w:t>
      </w:r>
      <w:r w:rsidRPr="0073043E">
        <w:rPr>
          <w:rFonts w:asciiTheme="majorBidi" w:hAnsiTheme="majorBidi"/>
          <w:color w:val="000000" w:themeColor="text1"/>
          <w:lang w:val="id-ID"/>
        </w:rPr>
        <w:lastRenderedPageBreak/>
        <w:t>manusia tentang</w:t>
      </w:r>
      <w:r w:rsidRPr="0073043E">
        <w:rPr>
          <w:rFonts w:asciiTheme="majorBidi" w:hAnsiTheme="majorBidi"/>
          <w:color w:val="000000" w:themeColor="text1"/>
        </w:rPr>
        <w:t>-</w:t>
      </w:r>
      <w:r w:rsidRPr="0073043E">
        <w:rPr>
          <w:rFonts w:asciiTheme="majorBidi" w:hAnsiTheme="majorBidi"/>
          <w:color w:val="000000" w:themeColor="text1"/>
          <w:lang w:val="id-ID"/>
        </w:rPr>
        <w:t>Nya berbeda-beda, agama pun demikian pula adanya. Ia satu akar, tapi modelnya menjadi banyak, sebanyak keragaman manusia dan interpretasinya.</w:t>
      </w:r>
    </w:p>
    <w:p w:rsidR="00E86B31" w:rsidRPr="0073043E" w:rsidRDefault="00584DCC" w:rsidP="00E86B31">
      <w:pPr>
        <w:spacing w:before="120" w:line="320" w:lineRule="exact"/>
        <w:ind w:firstLine="709"/>
        <w:jc w:val="both"/>
        <w:rPr>
          <w:color w:val="000000" w:themeColor="text1"/>
          <w:lang w:val="id-ID"/>
        </w:rPr>
      </w:pPr>
      <w:r w:rsidRPr="0073043E">
        <w:rPr>
          <w:rFonts w:asciiTheme="majorBidi" w:hAnsiTheme="majorBidi"/>
          <w:color w:val="000000" w:themeColor="text1"/>
          <w:lang w:val="id-ID"/>
        </w:rPr>
        <w:t xml:space="preserve">Terhadap problem pluralitas agama, paham </w:t>
      </w:r>
      <w:r w:rsidRPr="0073043E">
        <w:rPr>
          <w:rFonts w:asciiTheme="majorBidi" w:hAnsiTheme="majorBidi"/>
          <w:i/>
          <w:iCs/>
          <w:color w:val="000000" w:themeColor="text1"/>
          <w:lang w:val="id-ID"/>
        </w:rPr>
        <w:t>w</w:t>
      </w:r>
      <w:r w:rsidR="00311BCD" w:rsidRPr="0073043E">
        <w:rPr>
          <w:rFonts w:asciiTheme="majorBidi" w:hAnsiTheme="majorBidi"/>
          <w:i/>
          <w:iCs/>
          <w:color w:val="000000" w:themeColor="text1"/>
          <w:lang w:val="id-ID"/>
        </w:rPr>
        <w:t>aḥdat</w:t>
      </w:r>
      <w:r w:rsidRPr="0073043E">
        <w:rPr>
          <w:rFonts w:asciiTheme="majorBidi" w:hAnsiTheme="majorBidi"/>
          <w:i/>
          <w:iCs/>
          <w:color w:val="000000" w:themeColor="text1"/>
          <w:lang w:val="id-ID"/>
        </w:rPr>
        <w:t xml:space="preserve"> al-ady</w:t>
      </w:r>
      <w:r w:rsidR="0012455A" w:rsidRPr="0073043E">
        <w:rPr>
          <w:rFonts w:asciiTheme="majorBidi" w:hAnsiTheme="majorBidi"/>
          <w:i/>
          <w:iCs/>
          <w:color w:val="000000" w:themeColor="text1"/>
          <w:lang w:val="id-ID"/>
        </w:rPr>
        <w:t>â</w:t>
      </w:r>
      <w:r w:rsidRPr="0073043E">
        <w:rPr>
          <w:rFonts w:asciiTheme="majorBidi" w:hAnsiTheme="majorBidi"/>
          <w:i/>
          <w:iCs/>
          <w:color w:val="000000" w:themeColor="text1"/>
          <w:lang w:val="id-ID"/>
        </w:rPr>
        <w:t>n</w:t>
      </w:r>
      <w:r w:rsidRPr="0073043E">
        <w:rPr>
          <w:rFonts w:asciiTheme="majorBidi" w:hAnsiTheme="majorBidi"/>
          <w:color w:val="000000" w:themeColor="text1"/>
          <w:lang w:val="id-ID"/>
        </w:rPr>
        <w:t xml:space="preserve"> berperan sebagai moderator, memberi sumbangsih pemikiran universal yang bisa mengadaptasi pelbagai perbedaan di tataran praktis agama-agama sebagai suatu keniscayaan </w:t>
      </w:r>
      <w:r w:rsidR="00B97629" w:rsidRPr="0073043E">
        <w:rPr>
          <w:rFonts w:asciiTheme="majorBidi" w:hAnsiTheme="majorBidi"/>
          <w:color w:val="000000" w:themeColor="text1"/>
          <w:lang w:val="id-ID"/>
        </w:rPr>
        <w:t>wujûd</w:t>
      </w:r>
      <w:r w:rsidRPr="0073043E">
        <w:rPr>
          <w:rFonts w:asciiTheme="majorBidi" w:hAnsiTheme="majorBidi"/>
          <w:color w:val="000000" w:themeColor="text1"/>
          <w:lang w:val="id-ID"/>
        </w:rPr>
        <w:t xml:space="preserve"> derivative dari </w:t>
      </w:r>
      <w:r w:rsidR="00B97629" w:rsidRPr="0073043E">
        <w:rPr>
          <w:rFonts w:asciiTheme="majorBidi" w:hAnsiTheme="majorBidi"/>
          <w:color w:val="000000" w:themeColor="text1"/>
          <w:lang w:val="id-ID"/>
        </w:rPr>
        <w:t>wujûd</w:t>
      </w:r>
      <w:r w:rsidRPr="0073043E">
        <w:rPr>
          <w:rFonts w:asciiTheme="majorBidi" w:hAnsiTheme="majorBidi"/>
          <w:color w:val="000000" w:themeColor="text1"/>
          <w:lang w:val="id-ID"/>
        </w:rPr>
        <w:t xml:space="preserve"> absolut</w:t>
      </w:r>
      <w:r w:rsidR="0012455A" w:rsidRPr="0073043E">
        <w:rPr>
          <w:rFonts w:asciiTheme="majorBidi" w:hAnsiTheme="majorBidi"/>
          <w:color w:val="000000" w:themeColor="text1"/>
          <w:lang w:val="id-ID"/>
        </w:rPr>
        <w:t xml:space="preserve">. Moderasi tersebut mengambil bentuk tiga wacana ontologis yang humanis, yaitu 1) </w:t>
      </w:r>
      <w:r w:rsidRPr="0073043E">
        <w:rPr>
          <w:rFonts w:asciiTheme="majorBidi" w:hAnsiTheme="majorBidi"/>
          <w:color w:val="000000" w:themeColor="text1"/>
          <w:lang w:val="id-ID"/>
        </w:rPr>
        <w:t xml:space="preserve">Agama-agama </w:t>
      </w:r>
      <w:r w:rsidR="0012455A" w:rsidRPr="0073043E">
        <w:rPr>
          <w:rFonts w:asciiTheme="majorBidi" w:hAnsiTheme="majorBidi"/>
          <w:color w:val="000000" w:themeColor="text1"/>
          <w:lang w:val="id-ID"/>
        </w:rPr>
        <w:t>yang bermacam-macam namanya h</w:t>
      </w:r>
      <w:r w:rsidRPr="0073043E">
        <w:rPr>
          <w:rFonts w:asciiTheme="majorBidi" w:hAnsiTheme="majorBidi"/>
          <w:color w:val="000000" w:themeColor="text1"/>
          <w:lang w:val="id-ID"/>
        </w:rPr>
        <w:t xml:space="preserve">anya </w:t>
      </w:r>
      <w:r w:rsidR="0012455A" w:rsidRPr="0073043E">
        <w:rPr>
          <w:rFonts w:asciiTheme="majorBidi" w:hAnsiTheme="majorBidi"/>
          <w:color w:val="000000" w:themeColor="text1"/>
          <w:lang w:val="id-ID"/>
        </w:rPr>
        <w:t>m</w:t>
      </w:r>
      <w:r w:rsidRPr="0073043E">
        <w:rPr>
          <w:rFonts w:asciiTheme="majorBidi" w:hAnsiTheme="majorBidi"/>
          <w:color w:val="000000" w:themeColor="text1"/>
          <w:lang w:val="id-ID"/>
        </w:rPr>
        <w:t xml:space="preserve">engabdi kepada Satu Tuhan </w:t>
      </w:r>
      <w:r w:rsidR="0012455A" w:rsidRPr="0073043E">
        <w:rPr>
          <w:rFonts w:asciiTheme="majorBidi" w:hAnsiTheme="majorBidi"/>
          <w:color w:val="000000" w:themeColor="text1"/>
          <w:lang w:val="id-ID"/>
        </w:rPr>
        <w:t>y</w:t>
      </w:r>
      <w:r w:rsidRPr="0073043E">
        <w:rPr>
          <w:rFonts w:asciiTheme="majorBidi" w:hAnsiTheme="majorBidi"/>
          <w:color w:val="000000" w:themeColor="text1"/>
          <w:lang w:val="id-ID"/>
        </w:rPr>
        <w:t xml:space="preserve">ang </w:t>
      </w:r>
      <w:r w:rsidR="0012455A" w:rsidRPr="0073043E">
        <w:rPr>
          <w:rFonts w:asciiTheme="majorBidi" w:hAnsiTheme="majorBidi"/>
          <w:color w:val="000000" w:themeColor="text1"/>
          <w:lang w:val="id-ID"/>
        </w:rPr>
        <w:t>s</w:t>
      </w:r>
      <w:r w:rsidRPr="0073043E">
        <w:rPr>
          <w:rFonts w:asciiTheme="majorBidi" w:hAnsiTheme="majorBidi"/>
          <w:color w:val="000000" w:themeColor="text1"/>
          <w:lang w:val="id-ID"/>
        </w:rPr>
        <w:t>ama</w:t>
      </w:r>
      <w:r w:rsidR="0012455A" w:rsidRPr="0073043E">
        <w:rPr>
          <w:rFonts w:asciiTheme="majorBidi" w:hAnsiTheme="majorBidi"/>
          <w:color w:val="000000" w:themeColor="text1"/>
          <w:lang w:val="id-ID"/>
        </w:rPr>
        <w:t>, 2) Istilah</w:t>
      </w:r>
      <w:r w:rsidRPr="0073043E">
        <w:rPr>
          <w:rFonts w:asciiTheme="majorBidi" w:hAnsiTheme="majorBidi"/>
          <w:color w:val="000000" w:themeColor="text1"/>
          <w:lang w:val="id-ID"/>
        </w:rPr>
        <w:t xml:space="preserve"> “</w:t>
      </w:r>
      <w:r w:rsidRPr="0073043E">
        <w:rPr>
          <w:rFonts w:asciiTheme="majorBidi" w:hAnsiTheme="majorBidi"/>
          <w:i/>
          <w:iCs/>
          <w:color w:val="000000" w:themeColor="text1"/>
          <w:lang w:val="id-ID"/>
        </w:rPr>
        <w:t>al-Islâm”</w:t>
      </w:r>
      <w:r w:rsidRPr="0073043E">
        <w:rPr>
          <w:color w:val="000000" w:themeColor="text1"/>
          <w:lang w:val="id-ID"/>
        </w:rPr>
        <w:t xml:space="preserve"> </w:t>
      </w:r>
      <w:r w:rsidR="0012455A" w:rsidRPr="0073043E">
        <w:rPr>
          <w:color w:val="000000" w:themeColor="text1"/>
          <w:lang w:val="id-ID"/>
        </w:rPr>
        <w:t>difahami sebagai agama-agama yang mengajarkan kepatuhan dan tunduk kepada Tuhan, 3)</w:t>
      </w:r>
      <w:r w:rsidR="00E86B31" w:rsidRPr="0073043E">
        <w:rPr>
          <w:color w:val="000000" w:themeColor="text1"/>
          <w:lang w:val="id-ID"/>
        </w:rPr>
        <w:t xml:space="preserve"> Mengedepankan kesamaan konsep kesatuan teologis setiap agama</w:t>
      </w:r>
    </w:p>
    <w:p w:rsidR="00B173EB" w:rsidRPr="0073043E" w:rsidRDefault="006B2D99" w:rsidP="00F45444">
      <w:pPr>
        <w:pStyle w:val="Sub1"/>
        <w:numPr>
          <w:ilvl w:val="0"/>
          <w:numId w:val="16"/>
        </w:numPr>
        <w:spacing w:before="120" w:after="120" w:line="320" w:lineRule="exact"/>
        <w:ind w:left="426"/>
        <w:rPr>
          <w:rFonts w:asciiTheme="majorBidi" w:hAnsiTheme="majorBidi"/>
          <w:color w:val="000000" w:themeColor="text1"/>
        </w:rPr>
      </w:pPr>
      <w:r w:rsidRPr="0073043E">
        <w:rPr>
          <w:rFonts w:asciiTheme="majorBidi" w:hAnsiTheme="majorBidi"/>
          <w:color w:val="000000" w:themeColor="text1"/>
          <w:lang w:val="id-ID"/>
        </w:rPr>
        <w:t>R</w:t>
      </w:r>
      <w:r w:rsidRPr="0073043E">
        <w:rPr>
          <w:rFonts w:asciiTheme="majorBidi" w:hAnsiTheme="majorBidi"/>
          <w:color w:val="000000" w:themeColor="text1"/>
        </w:rPr>
        <w:t>ekomendasi</w:t>
      </w:r>
    </w:p>
    <w:p w:rsidR="003E613E" w:rsidRPr="0073043E" w:rsidRDefault="00DE19F8" w:rsidP="000072AF">
      <w:pPr>
        <w:spacing w:before="120" w:line="320" w:lineRule="exact"/>
        <w:ind w:firstLine="709"/>
        <w:jc w:val="both"/>
        <w:rPr>
          <w:rFonts w:asciiTheme="majorBidi" w:hAnsiTheme="majorBidi"/>
          <w:color w:val="000000" w:themeColor="text1"/>
          <w:lang w:val="id-ID"/>
        </w:rPr>
      </w:pPr>
      <w:r w:rsidRPr="0073043E">
        <w:rPr>
          <w:rFonts w:asciiTheme="majorBidi" w:hAnsiTheme="majorBidi"/>
          <w:color w:val="000000" w:themeColor="text1"/>
          <w:lang w:val="id-ID"/>
        </w:rPr>
        <w:t xml:space="preserve">Bila hakekat agama adalah satu, milik satu </w:t>
      </w:r>
      <w:r w:rsidR="00E86B31" w:rsidRPr="0073043E">
        <w:rPr>
          <w:rFonts w:asciiTheme="majorBidi" w:hAnsiTheme="majorBidi"/>
          <w:color w:val="000000" w:themeColor="text1"/>
          <w:lang w:val="id-ID"/>
        </w:rPr>
        <w:t>T</w:t>
      </w:r>
      <w:r w:rsidRPr="0073043E">
        <w:rPr>
          <w:rFonts w:asciiTheme="majorBidi" w:hAnsiTheme="majorBidi"/>
          <w:color w:val="000000" w:themeColor="text1"/>
          <w:lang w:val="id-ID"/>
        </w:rPr>
        <w:t xml:space="preserve">uhan, dan ia berbeda-beda tergantung dari perbedaan manusia dan interpretasinya, maka, </w:t>
      </w:r>
      <w:r w:rsidR="00D558A6" w:rsidRPr="0073043E">
        <w:rPr>
          <w:rFonts w:asciiTheme="majorBidi" w:hAnsiTheme="majorBidi"/>
          <w:color w:val="000000" w:themeColor="text1"/>
          <w:lang w:val="id-ID"/>
        </w:rPr>
        <w:t xml:space="preserve">akhirnya </w:t>
      </w:r>
      <w:r w:rsidR="00E86B31" w:rsidRPr="0073043E">
        <w:rPr>
          <w:rFonts w:asciiTheme="majorBidi" w:hAnsiTheme="majorBidi"/>
          <w:color w:val="000000" w:themeColor="text1"/>
          <w:lang w:val="id-ID"/>
        </w:rPr>
        <w:t xml:space="preserve">penulis </w:t>
      </w:r>
      <w:r w:rsidR="000072AF" w:rsidRPr="0073043E">
        <w:rPr>
          <w:rFonts w:asciiTheme="majorBidi" w:hAnsiTheme="majorBidi"/>
          <w:color w:val="000000" w:themeColor="text1"/>
        </w:rPr>
        <w:t>merekomendasikan</w:t>
      </w:r>
      <w:r w:rsidR="00D558A6" w:rsidRPr="0073043E">
        <w:rPr>
          <w:rFonts w:asciiTheme="majorBidi" w:hAnsiTheme="majorBidi"/>
          <w:color w:val="000000" w:themeColor="text1"/>
          <w:lang w:val="id-ID"/>
        </w:rPr>
        <w:t xml:space="preserve">, </w:t>
      </w:r>
      <w:r w:rsidR="00D558A6" w:rsidRPr="0073043E">
        <w:rPr>
          <w:rFonts w:asciiTheme="majorBidi" w:hAnsiTheme="majorBidi"/>
          <w:i/>
          <w:iCs/>
          <w:color w:val="000000" w:themeColor="text1"/>
          <w:lang w:val="id-ID"/>
        </w:rPr>
        <w:t>pertama</w:t>
      </w:r>
      <w:r w:rsidR="00D558A6" w:rsidRPr="0073043E">
        <w:rPr>
          <w:rFonts w:asciiTheme="majorBidi" w:hAnsiTheme="majorBidi"/>
          <w:color w:val="000000" w:themeColor="text1"/>
          <w:lang w:val="id-ID"/>
        </w:rPr>
        <w:t>, agar pembaca t</w:t>
      </w:r>
      <w:r w:rsidRPr="0073043E">
        <w:rPr>
          <w:rFonts w:asciiTheme="majorBidi" w:hAnsiTheme="majorBidi"/>
          <w:color w:val="000000" w:themeColor="text1"/>
          <w:lang w:val="id-ID"/>
        </w:rPr>
        <w:t>etap berpegang teguh kepada ajaran Nabi Muhammad</w:t>
      </w:r>
      <w:r w:rsidR="000B7427" w:rsidRPr="0073043E">
        <w:rPr>
          <w:rFonts w:asciiTheme="majorBidi" w:hAnsiTheme="majorBidi"/>
          <w:color w:val="000000" w:themeColor="text1"/>
          <w:lang w:val="id-ID"/>
        </w:rPr>
        <w:t xml:space="preserve"> saw</w:t>
      </w:r>
      <w:r w:rsidRPr="0073043E">
        <w:rPr>
          <w:rFonts w:asciiTheme="majorBidi" w:hAnsiTheme="majorBidi"/>
          <w:color w:val="000000" w:themeColor="text1"/>
          <w:lang w:val="id-ID"/>
        </w:rPr>
        <w:t>, kendati berlapang dada p</w:t>
      </w:r>
      <w:r w:rsidR="003D3AEF" w:rsidRPr="0073043E">
        <w:rPr>
          <w:rFonts w:asciiTheme="majorBidi" w:hAnsiTheme="majorBidi"/>
          <w:color w:val="000000" w:themeColor="text1"/>
          <w:lang w:val="id-ID"/>
        </w:rPr>
        <w:t>ada hikmah dari ajaran lain</w:t>
      </w:r>
      <w:r w:rsidR="00D558A6" w:rsidRPr="0073043E">
        <w:rPr>
          <w:rFonts w:asciiTheme="majorBidi" w:hAnsiTheme="majorBidi"/>
          <w:color w:val="000000" w:themeColor="text1"/>
          <w:lang w:val="id-ID"/>
        </w:rPr>
        <w:t>.</w:t>
      </w:r>
    </w:p>
    <w:p w:rsidR="00DE19F8" w:rsidRPr="0073043E" w:rsidRDefault="00DE19F8" w:rsidP="003D3AEF">
      <w:pPr>
        <w:spacing w:before="120" w:line="320" w:lineRule="exact"/>
        <w:ind w:firstLine="709"/>
        <w:jc w:val="both"/>
        <w:rPr>
          <w:rFonts w:asciiTheme="majorBidi" w:hAnsiTheme="majorBidi"/>
          <w:b/>
          <w:bCs/>
          <w:color w:val="000000" w:themeColor="text1"/>
          <w:lang w:val="id-ID"/>
        </w:rPr>
      </w:pPr>
      <w:r w:rsidRPr="0073043E">
        <w:rPr>
          <w:rFonts w:asciiTheme="majorBidi" w:hAnsiTheme="majorBidi"/>
          <w:i/>
          <w:iCs/>
          <w:color w:val="000000" w:themeColor="text1"/>
          <w:lang w:val="id-ID"/>
        </w:rPr>
        <w:t>Kedua</w:t>
      </w:r>
      <w:r w:rsidRPr="0073043E">
        <w:rPr>
          <w:rFonts w:asciiTheme="majorBidi" w:hAnsiTheme="majorBidi"/>
          <w:color w:val="000000" w:themeColor="text1"/>
          <w:lang w:val="id-ID"/>
        </w:rPr>
        <w:t xml:space="preserve">, </w:t>
      </w:r>
      <w:r w:rsidR="00D558A6" w:rsidRPr="0073043E">
        <w:rPr>
          <w:rFonts w:asciiTheme="majorBidi" w:hAnsiTheme="majorBidi"/>
          <w:color w:val="000000" w:themeColor="text1"/>
        </w:rPr>
        <w:t>analisis deskriptif</w:t>
      </w:r>
      <w:r w:rsidR="00D558A6" w:rsidRPr="0073043E">
        <w:rPr>
          <w:rFonts w:asciiTheme="majorBidi" w:hAnsiTheme="majorBidi"/>
          <w:color w:val="000000" w:themeColor="text1"/>
          <w:lang w:val="id-ID"/>
        </w:rPr>
        <w:t xml:space="preserve"> penelitian ini</w:t>
      </w:r>
      <w:r w:rsidRPr="0073043E">
        <w:rPr>
          <w:rFonts w:asciiTheme="majorBidi" w:hAnsiTheme="majorBidi"/>
          <w:color w:val="000000" w:themeColor="text1"/>
          <w:lang w:val="id-ID"/>
        </w:rPr>
        <w:t xml:space="preserve"> </w:t>
      </w:r>
      <w:r w:rsidR="003D3AEF" w:rsidRPr="0073043E">
        <w:rPr>
          <w:rFonts w:asciiTheme="majorBidi" w:hAnsiTheme="majorBidi"/>
          <w:color w:val="000000" w:themeColor="text1"/>
          <w:lang w:val="id-ID"/>
        </w:rPr>
        <w:t>mengantarkan kita pada kesimpul</w:t>
      </w:r>
      <w:r w:rsidRPr="0073043E">
        <w:rPr>
          <w:rFonts w:asciiTheme="majorBidi" w:hAnsiTheme="majorBidi"/>
          <w:color w:val="000000" w:themeColor="text1"/>
          <w:lang w:val="id-ID"/>
        </w:rPr>
        <w:t xml:space="preserve">an bahwa </w:t>
      </w:r>
      <w:r w:rsidR="000B7427" w:rsidRPr="0073043E">
        <w:rPr>
          <w:rFonts w:asciiTheme="majorBidi" w:hAnsiTheme="majorBidi"/>
          <w:color w:val="000000" w:themeColor="text1"/>
        </w:rPr>
        <w:t>“</w:t>
      </w:r>
      <w:r w:rsidR="00F61F03" w:rsidRPr="0073043E">
        <w:rPr>
          <w:rFonts w:asciiTheme="majorBidi" w:hAnsiTheme="majorBidi"/>
          <w:i/>
          <w:iCs/>
          <w:color w:val="000000" w:themeColor="text1"/>
          <w:lang w:val="id-ID"/>
        </w:rPr>
        <w:t>w</w:t>
      </w:r>
      <w:r w:rsidR="00311BCD" w:rsidRPr="0073043E">
        <w:rPr>
          <w:rFonts w:asciiTheme="majorBidi" w:hAnsiTheme="majorBidi"/>
          <w:i/>
          <w:iCs/>
          <w:color w:val="000000" w:themeColor="text1"/>
          <w:lang w:val="id-ID"/>
        </w:rPr>
        <w:t>aḥdat</w:t>
      </w:r>
      <w:r w:rsidR="00F61F03" w:rsidRPr="0073043E">
        <w:rPr>
          <w:rFonts w:asciiTheme="majorBidi" w:hAnsiTheme="majorBidi"/>
          <w:i/>
          <w:iCs/>
          <w:color w:val="000000" w:themeColor="text1"/>
          <w:lang w:val="id-ID"/>
        </w:rPr>
        <w:t xml:space="preserve"> al-adyân</w:t>
      </w:r>
      <w:r w:rsidRPr="0073043E">
        <w:rPr>
          <w:rFonts w:asciiTheme="majorBidi" w:hAnsiTheme="majorBidi"/>
          <w:color w:val="000000" w:themeColor="text1"/>
          <w:lang w:val="id-ID"/>
        </w:rPr>
        <w:t>, pada hakekatnya tak mengakui kebenaran mutlak pada ajaran, keyakinan</w:t>
      </w:r>
      <w:r w:rsidR="00855D16" w:rsidRPr="0073043E">
        <w:rPr>
          <w:rFonts w:asciiTheme="majorBidi" w:hAnsiTheme="majorBidi"/>
          <w:color w:val="000000" w:themeColor="text1"/>
        </w:rPr>
        <w:t>,</w:t>
      </w:r>
      <w:r w:rsidRPr="0073043E">
        <w:rPr>
          <w:rFonts w:asciiTheme="majorBidi" w:hAnsiTheme="majorBidi"/>
          <w:color w:val="000000" w:themeColor="text1"/>
          <w:lang w:val="id-ID"/>
        </w:rPr>
        <w:t xml:space="preserve"> dan interpretasi manusia. Ia hanya mengakui kebenaran mutlak yang dimiliki Tuhan</w:t>
      </w:r>
      <w:r w:rsidR="000B7427" w:rsidRPr="0073043E">
        <w:rPr>
          <w:rFonts w:asciiTheme="majorBidi" w:hAnsiTheme="majorBidi"/>
          <w:color w:val="000000" w:themeColor="text1"/>
          <w:lang w:val="id-ID"/>
        </w:rPr>
        <w:t>”</w:t>
      </w:r>
      <w:r w:rsidRPr="0073043E">
        <w:rPr>
          <w:rFonts w:asciiTheme="majorBidi" w:hAnsiTheme="majorBidi"/>
          <w:color w:val="000000" w:themeColor="text1"/>
          <w:lang w:val="id-ID"/>
        </w:rPr>
        <w:t>.</w:t>
      </w:r>
      <w:r w:rsidR="00D558A6" w:rsidRPr="0073043E">
        <w:rPr>
          <w:rFonts w:asciiTheme="majorBidi" w:hAnsiTheme="majorBidi"/>
          <w:color w:val="000000" w:themeColor="text1"/>
          <w:lang w:val="id-ID"/>
        </w:rPr>
        <w:t xml:space="preserve"> Oleh karena itu</w:t>
      </w:r>
      <w:r w:rsidRPr="0073043E">
        <w:rPr>
          <w:rFonts w:asciiTheme="majorBidi" w:hAnsiTheme="majorBidi"/>
          <w:color w:val="000000" w:themeColor="text1"/>
          <w:lang w:val="id-ID"/>
        </w:rPr>
        <w:t xml:space="preserve"> </w:t>
      </w:r>
      <w:r w:rsidR="003D3AEF" w:rsidRPr="0073043E">
        <w:rPr>
          <w:rFonts w:asciiTheme="majorBidi" w:hAnsiTheme="majorBidi"/>
          <w:color w:val="000000" w:themeColor="text1"/>
          <w:lang w:val="id-ID"/>
        </w:rPr>
        <w:t xml:space="preserve">penulis </w:t>
      </w:r>
      <w:r w:rsidR="00D558A6" w:rsidRPr="0073043E">
        <w:rPr>
          <w:rFonts w:asciiTheme="majorBidi" w:hAnsiTheme="majorBidi"/>
          <w:color w:val="000000" w:themeColor="text1"/>
          <w:lang w:val="id-ID"/>
        </w:rPr>
        <w:t>anjurkan</w:t>
      </w:r>
      <w:r w:rsidRPr="0073043E">
        <w:rPr>
          <w:rFonts w:asciiTheme="majorBidi" w:hAnsiTheme="majorBidi"/>
          <w:color w:val="000000" w:themeColor="text1"/>
          <w:lang w:val="id-ID"/>
        </w:rPr>
        <w:t xml:space="preserve"> kepada para pemeluk agama untuk tidak saling menyalahkan, mendiskriminasi, apalagi membunuh </w:t>
      </w:r>
      <w:r w:rsidR="003D3AEF" w:rsidRPr="0073043E">
        <w:rPr>
          <w:rFonts w:asciiTheme="majorBidi" w:hAnsiTheme="majorBidi"/>
          <w:color w:val="000000" w:themeColor="text1"/>
          <w:lang w:val="id-ID"/>
        </w:rPr>
        <w:t xml:space="preserve">sesama </w:t>
      </w:r>
      <w:r w:rsidRPr="0073043E">
        <w:rPr>
          <w:rFonts w:asciiTheme="majorBidi" w:hAnsiTheme="majorBidi"/>
          <w:color w:val="000000" w:themeColor="text1"/>
          <w:lang w:val="id-ID"/>
        </w:rPr>
        <w:t>pemeluk agama</w:t>
      </w:r>
      <w:r w:rsidR="003D3AEF" w:rsidRPr="0073043E">
        <w:rPr>
          <w:rFonts w:asciiTheme="majorBidi" w:hAnsiTheme="majorBidi"/>
          <w:color w:val="000000" w:themeColor="text1"/>
          <w:lang w:val="id-ID"/>
        </w:rPr>
        <w:t xml:space="preserve"> dan atau pemeluk agama lain</w:t>
      </w:r>
      <w:r w:rsidRPr="0073043E">
        <w:rPr>
          <w:rFonts w:asciiTheme="majorBidi" w:hAnsiTheme="majorBidi"/>
          <w:color w:val="000000" w:themeColor="text1"/>
          <w:lang w:val="id-ID"/>
        </w:rPr>
        <w:t>.</w:t>
      </w:r>
    </w:p>
    <w:p w:rsidR="00DE19F8" w:rsidRPr="0073043E" w:rsidRDefault="00DE19F8" w:rsidP="003D3AEF">
      <w:pPr>
        <w:spacing w:before="120" w:line="320" w:lineRule="exact"/>
        <w:ind w:firstLine="709"/>
        <w:jc w:val="both"/>
        <w:rPr>
          <w:rFonts w:asciiTheme="majorBidi" w:hAnsiTheme="majorBidi"/>
          <w:i/>
          <w:iCs/>
          <w:color w:val="000000" w:themeColor="text1"/>
        </w:rPr>
      </w:pPr>
      <w:r w:rsidRPr="0073043E">
        <w:rPr>
          <w:rFonts w:asciiTheme="majorBidi" w:hAnsiTheme="majorBidi"/>
          <w:i/>
          <w:iCs/>
          <w:color w:val="000000" w:themeColor="text1"/>
          <w:lang w:val="id-ID"/>
        </w:rPr>
        <w:t>Ketiga</w:t>
      </w:r>
      <w:r w:rsidRPr="0073043E">
        <w:rPr>
          <w:rFonts w:asciiTheme="majorBidi" w:hAnsiTheme="majorBidi"/>
          <w:color w:val="000000" w:themeColor="text1"/>
          <w:lang w:val="id-ID"/>
        </w:rPr>
        <w:t xml:space="preserve">, </w:t>
      </w:r>
      <w:r w:rsidR="003D3AEF" w:rsidRPr="0073043E">
        <w:rPr>
          <w:rFonts w:asciiTheme="majorBidi" w:hAnsiTheme="majorBidi"/>
          <w:color w:val="000000" w:themeColor="text1"/>
        </w:rPr>
        <w:t>“</w:t>
      </w:r>
      <w:r w:rsidR="00D558A6" w:rsidRPr="0073043E">
        <w:rPr>
          <w:rFonts w:asciiTheme="majorBidi" w:hAnsiTheme="majorBidi"/>
          <w:color w:val="000000" w:themeColor="text1"/>
        </w:rPr>
        <w:t>hasil analisis</w:t>
      </w:r>
      <w:r w:rsidRPr="0073043E">
        <w:rPr>
          <w:rFonts w:asciiTheme="majorBidi" w:hAnsiTheme="majorBidi"/>
          <w:color w:val="000000" w:themeColor="text1"/>
          <w:lang w:val="id-ID"/>
        </w:rPr>
        <w:t xml:space="preserve"> </w:t>
      </w:r>
      <w:r w:rsidR="00D558A6" w:rsidRPr="0073043E">
        <w:rPr>
          <w:rFonts w:asciiTheme="majorBidi" w:hAnsiTheme="majorBidi"/>
          <w:color w:val="000000" w:themeColor="text1"/>
        </w:rPr>
        <w:t>penelitian ini</w:t>
      </w:r>
      <w:r w:rsidRPr="0073043E">
        <w:rPr>
          <w:rFonts w:asciiTheme="majorBidi" w:hAnsiTheme="majorBidi"/>
          <w:color w:val="000000" w:themeColor="text1"/>
          <w:lang w:val="id-ID"/>
        </w:rPr>
        <w:t xml:space="preserve"> memberanikan penulis untuk mengatakan bahwa </w:t>
      </w:r>
      <w:r w:rsidR="00F61F03" w:rsidRPr="0073043E">
        <w:rPr>
          <w:rFonts w:asciiTheme="majorBidi" w:hAnsiTheme="majorBidi"/>
          <w:i/>
          <w:iCs/>
          <w:color w:val="000000" w:themeColor="text1"/>
          <w:lang w:val="id-ID"/>
        </w:rPr>
        <w:t>w</w:t>
      </w:r>
      <w:r w:rsidR="00311BCD" w:rsidRPr="0073043E">
        <w:rPr>
          <w:rFonts w:asciiTheme="majorBidi" w:hAnsiTheme="majorBidi"/>
          <w:i/>
          <w:iCs/>
          <w:color w:val="000000" w:themeColor="text1"/>
          <w:lang w:val="id-ID"/>
        </w:rPr>
        <w:t>aḥdat</w:t>
      </w:r>
      <w:r w:rsidR="00F61F03" w:rsidRPr="0073043E">
        <w:rPr>
          <w:rFonts w:asciiTheme="majorBidi" w:hAnsiTheme="majorBidi"/>
          <w:i/>
          <w:iCs/>
          <w:color w:val="000000" w:themeColor="text1"/>
          <w:lang w:val="id-ID"/>
        </w:rPr>
        <w:t xml:space="preserve"> al-adyân</w:t>
      </w:r>
      <w:r w:rsidRPr="0073043E">
        <w:rPr>
          <w:rFonts w:asciiTheme="majorBidi" w:hAnsiTheme="majorBidi"/>
          <w:i/>
          <w:iCs/>
          <w:color w:val="000000" w:themeColor="text1"/>
          <w:lang w:val="id-ID"/>
        </w:rPr>
        <w:t xml:space="preserve"> </w:t>
      </w:r>
      <w:r w:rsidRPr="0073043E">
        <w:rPr>
          <w:rFonts w:asciiTheme="majorBidi" w:hAnsiTheme="majorBidi"/>
          <w:color w:val="000000" w:themeColor="text1"/>
          <w:lang w:val="id-ID"/>
        </w:rPr>
        <w:t>adalah suatu nilai tasawuf transformatif positif yang memuat teologi inklusif-pluralis-perdamaian</w:t>
      </w:r>
      <w:r w:rsidR="003D3AEF" w:rsidRPr="0073043E">
        <w:rPr>
          <w:rFonts w:asciiTheme="majorBidi" w:hAnsiTheme="majorBidi"/>
          <w:color w:val="000000" w:themeColor="text1"/>
        </w:rPr>
        <w:t>”</w:t>
      </w:r>
      <w:r w:rsidRPr="0073043E">
        <w:rPr>
          <w:rFonts w:asciiTheme="majorBidi" w:hAnsiTheme="majorBidi"/>
          <w:color w:val="000000" w:themeColor="text1"/>
          <w:lang w:val="id-ID"/>
        </w:rPr>
        <w:t xml:space="preserve"> dan </w:t>
      </w:r>
      <w:r w:rsidR="003D3AEF" w:rsidRPr="0073043E">
        <w:rPr>
          <w:rFonts w:asciiTheme="majorBidi" w:hAnsiTheme="majorBidi"/>
          <w:color w:val="000000" w:themeColor="text1"/>
        </w:rPr>
        <w:t xml:space="preserve">penulis </w:t>
      </w:r>
      <w:r w:rsidR="00855D16" w:rsidRPr="0073043E">
        <w:rPr>
          <w:rFonts w:asciiTheme="majorBidi" w:hAnsiTheme="majorBidi"/>
          <w:color w:val="000000" w:themeColor="text1"/>
        </w:rPr>
        <w:t xml:space="preserve">merekomendasikan </w:t>
      </w:r>
      <w:r w:rsidR="003D3AEF" w:rsidRPr="0073043E">
        <w:rPr>
          <w:rFonts w:asciiTheme="majorBidi" w:hAnsiTheme="majorBidi"/>
          <w:color w:val="000000" w:themeColor="text1"/>
        </w:rPr>
        <w:t xml:space="preserve">“konsep </w:t>
      </w:r>
      <w:r w:rsidR="003D3AEF" w:rsidRPr="0073043E">
        <w:rPr>
          <w:rFonts w:asciiTheme="majorBidi" w:hAnsiTheme="majorBidi"/>
          <w:i/>
          <w:iCs/>
          <w:color w:val="000000" w:themeColor="text1"/>
        </w:rPr>
        <w:t>w</w:t>
      </w:r>
      <w:r w:rsidR="00311BCD" w:rsidRPr="0073043E">
        <w:rPr>
          <w:rFonts w:asciiTheme="majorBidi" w:hAnsiTheme="majorBidi"/>
          <w:i/>
          <w:iCs/>
          <w:color w:val="000000" w:themeColor="text1"/>
        </w:rPr>
        <w:t>aḥdat</w:t>
      </w:r>
      <w:r w:rsidR="003D3AEF" w:rsidRPr="0073043E">
        <w:rPr>
          <w:rFonts w:asciiTheme="majorBidi" w:hAnsiTheme="majorBidi"/>
          <w:i/>
          <w:iCs/>
          <w:color w:val="000000" w:themeColor="text1"/>
        </w:rPr>
        <w:t xml:space="preserve"> al-adyân </w:t>
      </w:r>
      <w:r w:rsidRPr="0073043E">
        <w:rPr>
          <w:rFonts w:asciiTheme="majorBidi" w:hAnsiTheme="majorBidi"/>
          <w:color w:val="000000" w:themeColor="text1"/>
          <w:lang w:val="id-ID"/>
        </w:rPr>
        <w:t xml:space="preserve">dapat menjadi solusi bagi </w:t>
      </w:r>
      <w:r w:rsidR="00D558A6" w:rsidRPr="0073043E">
        <w:rPr>
          <w:rFonts w:asciiTheme="majorBidi" w:hAnsiTheme="majorBidi"/>
          <w:color w:val="000000" w:themeColor="text1"/>
        </w:rPr>
        <w:t>problem pluralitas yang lazim terjadi</w:t>
      </w:r>
      <w:r w:rsidRPr="0073043E">
        <w:rPr>
          <w:rFonts w:asciiTheme="majorBidi" w:hAnsiTheme="majorBidi"/>
          <w:color w:val="000000" w:themeColor="text1"/>
          <w:lang w:val="id-ID"/>
        </w:rPr>
        <w:t xml:space="preserve"> antarumat beragama di</w:t>
      </w:r>
      <w:r w:rsidR="00D558A6" w:rsidRPr="0073043E">
        <w:rPr>
          <w:rFonts w:asciiTheme="majorBidi" w:hAnsiTheme="majorBidi"/>
          <w:color w:val="000000" w:themeColor="text1"/>
          <w:lang w:val="id-ID"/>
        </w:rPr>
        <w:t xml:space="preserve"> </w:t>
      </w:r>
      <w:r w:rsidRPr="0073043E">
        <w:rPr>
          <w:rFonts w:asciiTheme="majorBidi" w:hAnsiTheme="majorBidi"/>
          <w:color w:val="000000" w:themeColor="text1"/>
          <w:lang w:val="id-ID"/>
        </w:rPr>
        <w:t>pelbagai ruang dan waktu</w:t>
      </w:r>
      <w:r w:rsidR="003D3AEF" w:rsidRPr="0073043E">
        <w:rPr>
          <w:rFonts w:asciiTheme="majorBidi" w:hAnsiTheme="majorBidi"/>
          <w:color w:val="000000" w:themeColor="text1"/>
        </w:rPr>
        <w:t>”</w:t>
      </w:r>
      <w:r w:rsidRPr="0073043E">
        <w:rPr>
          <w:rFonts w:asciiTheme="majorBidi" w:hAnsiTheme="majorBidi"/>
          <w:color w:val="000000" w:themeColor="text1"/>
          <w:lang w:val="id-ID"/>
        </w:rPr>
        <w:t>.</w:t>
      </w:r>
      <w:r w:rsidR="003D3AEF" w:rsidRPr="0073043E">
        <w:rPr>
          <w:rFonts w:asciiTheme="majorBidi" w:hAnsiTheme="majorBidi"/>
          <w:color w:val="000000" w:themeColor="text1"/>
        </w:rPr>
        <w:t xml:space="preserve"> </w:t>
      </w:r>
      <w:r w:rsidR="003D3AEF" w:rsidRPr="0073043E">
        <w:rPr>
          <w:rFonts w:asciiTheme="majorBidi" w:hAnsiTheme="majorBidi"/>
          <w:i/>
          <w:iCs/>
          <w:color w:val="000000" w:themeColor="text1"/>
        </w:rPr>
        <w:t>Wallâhu a’lam bi al-shawâb.</w:t>
      </w:r>
    </w:p>
    <w:p w:rsidR="003D3AEF" w:rsidRPr="0073043E" w:rsidRDefault="003D3AEF" w:rsidP="003D3AEF">
      <w:pPr>
        <w:spacing w:before="120" w:line="320" w:lineRule="exact"/>
        <w:ind w:firstLine="709"/>
        <w:jc w:val="both"/>
        <w:rPr>
          <w:rFonts w:asciiTheme="majorBidi" w:hAnsiTheme="majorBidi"/>
          <w:b/>
          <w:bCs/>
          <w:color w:val="000000" w:themeColor="text1"/>
        </w:rPr>
      </w:pPr>
    </w:p>
    <w:p w:rsidR="00A82A75" w:rsidRPr="0073043E" w:rsidRDefault="00A82A75">
      <w:pPr>
        <w:rPr>
          <w:rFonts w:asciiTheme="majorBidi" w:hAnsiTheme="majorBidi"/>
          <w:b/>
          <w:bCs/>
          <w:color w:val="000000" w:themeColor="text1"/>
        </w:rPr>
      </w:pPr>
      <w:r w:rsidRPr="0073043E">
        <w:rPr>
          <w:rFonts w:asciiTheme="majorBidi" w:hAnsiTheme="majorBidi"/>
          <w:b/>
          <w:bCs/>
          <w:color w:val="000000" w:themeColor="text1"/>
        </w:rPr>
        <w:br w:type="page"/>
      </w:r>
    </w:p>
    <w:p w:rsidR="00CC15E4" w:rsidRPr="0073043E" w:rsidRDefault="00A82A75">
      <w:pPr>
        <w:rPr>
          <w:rFonts w:asciiTheme="majorBidi" w:hAnsiTheme="majorBidi"/>
          <w:b/>
          <w:bCs/>
          <w:color w:val="000000" w:themeColor="text1"/>
        </w:rPr>
      </w:pPr>
      <w:r w:rsidRPr="0073043E">
        <w:rPr>
          <w:rFonts w:asciiTheme="majorBidi" w:hAnsiTheme="majorBidi"/>
          <w:b/>
          <w:bCs/>
          <w:color w:val="000000" w:themeColor="text1"/>
        </w:rPr>
        <w:lastRenderedPageBreak/>
        <w:t>DAFTAR PUSTAKA</w:t>
      </w:r>
    </w:p>
    <w:p w:rsidR="00A82A75" w:rsidRPr="0073043E" w:rsidRDefault="00A82A75">
      <w:pPr>
        <w:rPr>
          <w:rFonts w:asciiTheme="majorBidi" w:hAnsiTheme="majorBidi"/>
          <w:b/>
          <w:bCs/>
          <w:color w:val="000000" w:themeColor="text1"/>
        </w:rPr>
      </w:pPr>
    </w:p>
    <w:p w:rsidR="0073043E" w:rsidRPr="0073043E" w:rsidRDefault="0073043E" w:rsidP="0073043E">
      <w:pPr>
        <w:pStyle w:val="FootnoteText"/>
        <w:spacing w:before="120" w:line="240" w:lineRule="exact"/>
        <w:ind w:left="709" w:hanging="709"/>
        <w:jc w:val="both"/>
        <w:rPr>
          <w:rFonts w:asciiTheme="majorBidi" w:hAnsiTheme="majorBidi"/>
          <w:color w:val="000000" w:themeColor="text1"/>
          <w:sz w:val="22"/>
          <w:szCs w:val="22"/>
          <w:lang w:val="sv-SE"/>
        </w:rPr>
      </w:pPr>
      <w:r w:rsidRPr="0073043E">
        <w:rPr>
          <w:rFonts w:asciiTheme="majorBidi" w:hAnsiTheme="majorBidi"/>
          <w:color w:val="000000" w:themeColor="text1"/>
          <w:sz w:val="22"/>
          <w:szCs w:val="22"/>
          <w:lang w:val="sv-SE"/>
        </w:rPr>
        <w:t xml:space="preserve">Abū al-Wafā al-Ghānimiy al-Taftazāniy, </w:t>
      </w:r>
      <w:r w:rsidRPr="0073043E">
        <w:rPr>
          <w:rStyle w:val="Emphasis"/>
          <w:rFonts w:asciiTheme="majorBidi" w:hAnsiTheme="majorBidi"/>
          <w:color w:val="000000" w:themeColor="text1"/>
          <w:sz w:val="22"/>
          <w:szCs w:val="22"/>
          <w:lang w:val="sv-SE"/>
        </w:rPr>
        <w:t>Madkhal ilā al-Tasawwuf al-Islāmiy</w:t>
      </w:r>
      <w:r w:rsidRPr="0073043E">
        <w:rPr>
          <w:rFonts w:asciiTheme="majorBidi" w:hAnsiTheme="majorBidi"/>
          <w:color w:val="000000" w:themeColor="text1"/>
          <w:sz w:val="22"/>
          <w:szCs w:val="22"/>
          <w:lang w:val="sv-SE"/>
        </w:rPr>
        <w:t>, Kahirah: Dār al-Thaqāfah li al-Nashr wa al-Tawzī’, 1983</w:t>
      </w:r>
    </w:p>
    <w:p w:rsidR="0073043E" w:rsidRPr="0073043E" w:rsidRDefault="0073043E" w:rsidP="00A82A75">
      <w:pPr>
        <w:pStyle w:val="FootnoteText"/>
        <w:spacing w:before="120" w:line="200" w:lineRule="exact"/>
        <w:ind w:left="709" w:hanging="709"/>
        <w:jc w:val="both"/>
        <w:rPr>
          <w:color w:val="000000" w:themeColor="text1"/>
          <w:sz w:val="24"/>
          <w:szCs w:val="24"/>
        </w:rPr>
      </w:pPr>
      <w:r w:rsidRPr="0073043E">
        <w:rPr>
          <w:color w:val="000000" w:themeColor="text1"/>
          <w:sz w:val="24"/>
          <w:szCs w:val="24"/>
        </w:rPr>
        <w:t xml:space="preserve">Ahmad Mahmud Shubhi, </w:t>
      </w:r>
      <w:r w:rsidRPr="0073043E">
        <w:rPr>
          <w:i/>
          <w:iCs/>
          <w:color w:val="000000" w:themeColor="text1"/>
          <w:sz w:val="24"/>
          <w:szCs w:val="24"/>
        </w:rPr>
        <w:t>Filsafat Etika Tanggapan Kaum Rasionalis dan Intiusionalis Islam,</w:t>
      </w:r>
      <w:r w:rsidRPr="0073043E">
        <w:rPr>
          <w:color w:val="000000" w:themeColor="text1"/>
          <w:sz w:val="24"/>
          <w:szCs w:val="24"/>
        </w:rPr>
        <w:t xml:space="preserve"> (Jakarta: Serambi Ilmu Semesta, 2001)</w:t>
      </w:r>
    </w:p>
    <w:p w:rsidR="0073043E" w:rsidRPr="0073043E" w:rsidRDefault="0073043E" w:rsidP="0073043E">
      <w:pPr>
        <w:spacing w:before="120" w:line="240" w:lineRule="exact"/>
        <w:ind w:left="709" w:hanging="709"/>
        <w:jc w:val="both"/>
        <w:rPr>
          <w:rFonts w:asciiTheme="majorBidi" w:hAnsiTheme="majorBidi"/>
          <w:color w:val="000000" w:themeColor="text1"/>
          <w:sz w:val="22"/>
          <w:szCs w:val="22"/>
        </w:rPr>
      </w:pPr>
      <w:r w:rsidRPr="0073043E">
        <w:rPr>
          <w:rFonts w:asciiTheme="majorBidi" w:hAnsiTheme="majorBidi"/>
          <w:color w:val="000000" w:themeColor="text1"/>
          <w:sz w:val="22"/>
          <w:szCs w:val="22"/>
        </w:rPr>
        <w:t xml:space="preserve">Fathimah Usman, </w:t>
      </w:r>
      <w:r w:rsidRPr="0073043E">
        <w:rPr>
          <w:rFonts w:asciiTheme="majorBidi" w:hAnsiTheme="majorBidi"/>
          <w:i/>
          <w:iCs/>
          <w:color w:val="000000" w:themeColor="text1"/>
          <w:sz w:val="22"/>
          <w:szCs w:val="22"/>
        </w:rPr>
        <w:t xml:space="preserve">Waḥdat al-adyân: Dialog Pluralisme Agama, </w:t>
      </w:r>
      <w:r w:rsidRPr="0073043E">
        <w:rPr>
          <w:rFonts w:asciiTheme="majorBidi" w:hAnsiTheme="majorBidi"/>
          <w:color w:val="000000" w:themeColor="text1"/>
          <w:sz w:val="22"/>
          <w:szCs w:val="22"/>
        </w:rPr>
        <w:t>Yogyakarta: LKiS, 2011</w:t>
      </w:r>
    </w:p>
    <w:p w:rsidR="0073043E" w:rsidRPr="0073043E" w:rsidRDefault="0073043E" w:rsidP="00A82A75">
      <w:pPr>
        <w:pStyle w:val="FootnoteText"/>
        <w:spacing w:before="120" w:line="200" w:lineRule="exact"/>
        <w:ind w:left="709" w:hanging="709"/>
        <w:jc w:val="both"/>
        <w:rPr>
          <w:rFonts w:asciiTheme="majorBidi" w:hAnsiTheme="majorBidi"/>
          <w:color w:val="000000" w:themeColor="text1"/>
          <w:sz w:val="24"/>
          <w:szCs w:val="24"/>
          <w:lang w:eastAsia="id-ID"/>
        </w:rPr>
      </w:pPr>
      <w:r w:rsidRPr="0073043E">
        <w:rPr>
          <w:rFonts w:asciiTheme="majorBidi" w:hAnsiTheme="majorBidi"/>
          <w:color w:val="000000" w:themeColor="text1"/>
          <w:sz w:val="24"/>
          <w:szCs w:val="24"/>
          <w:lang w:eastAsia="id-ID"/>
        </w:rPr>
        <w:t xml:space="preserve">Fathorrahman Gufron, “Menumbuhkan Literasi Agama”, Kompas 12 Apr 2017. </w:t>
      </w:r>
    </w:p>
    <w:p w:rsidR="0073043E" w:rsidRPr="0073043E" w:rsidRDefault="0073043E" w:rsidP="0073043E">
      <w:pPr>
        <w:pStyle w:val="FootnoteText"/>
        <w:spacing w:before="120" w:line="240" w:lineRule="exact"/>
        <w:ind w:left="709" w:hanging="709"/>
        <w:jc w:val="both"/>
        <w:rPr>
          <w:rFonts w:asciiTheme="majorBidi" w:hAnsiTheme="majorBidi"/>
          <w:color w:val="000000" w:themeColor="text1"/>
          <w:sz w:val="22"/>
          <w:szCs w:val="22"/>
        </w:rPr>
      </w:pPr>
      <w:r w:rsidRPr="0073043E">
        <w:rPr>
          <w:rFonts w:asciiTheme="majorBidi" w:hAnsiTheme="majorBidi"/>
          <w:color w:val="000000" w:themeColor="text1"/>
          <w:sz w:val="22"/>
          <w:szCs w:val="22"/>
        </w:rPr>
        <w:t xml:space="preserve">H. Sutopo, </w:t>
      </w:r>
      <w:r w:rsidRPr="0073043E">
        <w:rPr>
          <w:rFonts w:asciiTheme="majorBidi" w:hAnsiTheme="majorBidi"/>
          <w:i/>
          <w:iCs/>
          <w:color w:val="000000" w:themeColor="text1"/>
          <w:sz w:val="22"/>
          <w:szCs w:val="22"/>
        </w:rPr>
        <w:t xml:space="preserve">Pengantar Penelitian Kualitatif, </w:t>
      </w:r>
      <w:r w:rsidRPr="0073043E">
        <w:rPr>
          <w:rFonts w:asciiTheme="majorBidi" w:hAnsiTheme="majorBidi"/>
          <w:color w:val="000000" w:themeColor="text1"/>
          <w:sz w:val="22"/>
          <w:szCs w:val="22"/>
        </w:rPr>
        <w:t>Surakarta: Pusat Penelitian Universitas Sebelas Maret, t.t.</w:t>
      </w:r>
    </w:p>
    <w:p w:rsidR="0073043E" w:rsidRPr="0073043E" w:rsidRDefault="0073043E" w:rsidP="00A82A75">
      <w:pPr>
        <w:pStyle w:val="FootnoteText"/>
        <w:spacing w:before="120"/>
        <w:ind w:left="709" w:hanging="709"/>
        <w:rPr>
          <w:color w:val="000000" w:themeColor="text1"/>
          <w:sz w:val="24"/>
          <w:szCs w:val="24"/>
        </w:rPr>
      </w:pPr>
      <w:r w:rsidRPr="0073043E">
        <w:rPr>
          <w:color w:val="000000" w:themeColor="text1"/>
          <w:sz w:val="24"/>
          <w:szCs w:val="24"/>
        </w:rPr>
        <w:t xml:space="preserve">Haidar Bagir, </w:t>
      </w:r>
      <w:r w:rsidRPr="0073043E">
        <w:rPr>
          <w:i/>
          <w:iCs/>
          <w:color w:val="000000" w:themeColor="text1"/>
          <w:sz w:val="24"/>
          <w:szCs w:val="24"/>
        </w:rPr>
        <w:t>Risalah Cinta dan Kebahagiaan,</w:t>
      </w:r>
      <w:r w:rsidRPr="0073043E">
        <w:rPr>
          <w:color w:val="000000" w:themeColor="text1"/>
          <w:sz w:val="24"/>
          <w:szCs w:val="24"/>
        </w:rPr>
        <w:t xml:space="preserve"> (Bandung: Mizan, 2015)</w:t>
      </w:r>
    </w:p>
    <w:p w:rsidR="0073043E" w:rsidRPr="0073043E" w:rsidRDefault="0073043E" w:rsidP="00A82A75">
      <w:pPr>
        <w:pStyle w:val="Heading1"/>
        <w:spacing w:before="120" w:after="0"/>
        <w:ind w:left="709" w:hanging="709"/>
        <w:jc w:val="both"/>
        <w:rPr>
          <w:color w:val="000000" w:themeColor="text1"/>
          <w:sz w:val="24"/>
          <w:szCs w:val="24"/>
        </w:rPr>
      </w:pPr>
      <w:r w:rsidRPr="0073043E">
        <w:rPr>
          <w:rStyle w:val="fn"/>
          <w:rFonts w:asciiTheme="majorBidi" w:hAnsiTheme="majorBidi"/>
          <w:b w:val="0"/>
          <w:bCs w:val="0"/>
          <w:color w:val="000000" w:themeColor="text1"/>
          <w:sz w:val="24"/>
          <w:szCs w:val="24"/>
        </w:rPr>
        <w:t>Harmoni</w:t>
      </w:r>
      <w:r w:rsidRPr="0073043E">
        <w:rPr>
          <w:rFonts w:asciiTheme="majorBidi" w:hAnsiTheme="majorBidi" w:cs="Times New Roman"/>
          <w:b w:val="0"/>
          <w:bCs w:val="0"/>
          <w:color w:val="000000" w:themeColor="text1"/>
          <w:sz w:val="24"/>
          <w:szCs w:val="24"/>
        </w:rPr>
        <w:t>: jurnal multikultural &amp; multireligius, Puslitbang Kehidupan Beragama, Badan Litbang Agama &amp; Diklat Keagamaan, Departemen Agama RI, 2010</w:t>
      </w:r>
    </w:p>
    <w:p w:rsidR="0073043E" w:rsidRPr="0073043E" w:rsidRDefault="0073043E" w:rsidP="0073043E">
      <w:pPr>
        <w:pStyle w:val="FootnoteText"/>
        <w:spacing w:before="120" w:line="240" w:lineRule="exact"/>
        <w:ind w:left="709" w:hanging="709"/>
        <w:jc w:val="both"/>
        <w:rPr>
          <w:rFonts w:asciiTheme="majorBidi" w:hAnsiTheme="majorBidi"/>
          <w:color w:val="000000" w:themeColor="text1"/>
          <w:sz w:val="22"/>
          <w:szCs w:val="22"/>
        </w:rPr>
      </w:pPr>
      <w:r w:rsidRPr="0073043E">
        <w:rPr>
          <w:rFonts w:asciiTheme="majorBidi" w:hAnsiTheme="majorBidi"/>
          <w:color w:val="000000" w:themeColor="text1"/>
          <w:sz w:val="22"/>
          <w:szCs w:val="22"/>
          <w:lang w:eastAsia="id-ID"/>
        </w:rPr>
        <w:t>Harun Nasution,</w:t>
      </w:r>
      <w:r w:rsidRPr="0073043E">
        <w:rPr>
          <w:rFonts w:asciiTheme="majorBidi" w:hAnsiTheme="majorBidi"/>
          <w:color w:val="000000" w:themeColor="text1"/>
          <w:sz w:val="22"/>
          <w:szCs w:val="22"/>
        </w:rPr>
        <w:t xml:space="preserve"> </w:t>
      </w:r>
      <w:r w:rsidRPr="0073043E">
        <w:rPr>
          <w:rFonts w:asciiTheme="majorBidi" w:hAnsiTheme="majorBidi"/>
          <w:i/>
          <w:color w:val="000000" w:themeColor="text1"/>
          <w:sz w:val="22"/>
          <w:szCs w:val="22"/>
        </w:rPr>
        <w:t xml:space="preserve">Falsafah Agama, </w:t>
      </w:r>
      <w:r w:rsidRPr="0073043E">
        <w:rPr>
          <w:rFonts w:asciiTheme="majorBidi" w:hAnsiTheme="majorBidi"/>
          <w:iCs/>
          <w:color w:val="000000" w:themeColor="text1"/>
          <w:sz w:val="22"/>
          <w:szCs w:val="22"/>
        </w:rPr>
        <w:t xml:space="preserve">Jakarta: </w:t>
      </w:r>
      <w:r w:rsidRPr="0073043E">
        <w:rPr>
          <w:rFonts w:asciiTheme="majorBidi" w:hAnsiTheme="majorBidi"/>
          <w:color w:val="000000" w:themeColor="text1"/>
          <w:sz w:val="22"/>
          <w:szCs w:val="22"/>
        </w:rPr>
        <w:t>Bulan Bintang, 2003</w:t>
      </w:r>
      <w:r w:rsidRPr="0073043E">
        <w:rPr>
          <w:rFonts w:asciiTheme="majorBidi" w:hAnsiTheme="majorBidi"/>
          <w:color w:val="000000" w:themeColor="text1"/>
          <w:sz w:val="22"/>
          <w:szCs w:val="22"/>
          <w:lang w:eastAsia="id-ID"/>
        </w:rPr>
        <w:t xml:space="preserve"> </w:t>
      </w:r>
    </w:p>
    <w:p w:rsidR="0073043E" w:rsidRPr="0073043E" w:rsidRDefault="0073043E" w:rsidP="00A82A75">
      <w:pPr>
        <w:autoSpaceDE w:val="0"/>
        <w:autoSpaceDN w:val="0"/>
        <w:adjustRightInd w:val="0"/>
        <w:spacing w:before="120" w:line="200" w:lineRule="exact"/>
        <w:ind w:left="709" w:hanging="709"/>
        <w:jc w:val="both"/>
        <w:rPr>
          <w:color w:val="000000" w:themeColor="text1"/>
        </w:rPr>
      </w:pPr>
      <w:r w:rsidRPr="0073043E">
        <w:rPr>
          <w:rFonts w:asciiTheme="majorBidi" w:hAnsiTheme="majorBidi"/>
          <w:color w:val="000000" w:themeColor="text1"/>
        </w:rPr>
        <w:t xml:space="preserve">Hendar Riyadi, </w:t>
      </w:r>
      <w:r w:rsidRPr="0073043E">
        <w:rPr>
          <w:rFonts w:asciiTheme="majorBidi" w:hAnsiTheme="majorBidi"/>
          <w:i/>
          <w:iCs/>
          <w:color w:val="000000" w:themeColor="text1"/>
        </w:rPr>
        <w:t>Melampaui Pluralisme, Etika Al-Quran tentang Keragaman Agama</w:t>
      </w:r>
    </w:p>
    <w:p w:rsidR="0073043E" w:rsidRPr="0073043E" w:rsidRDefault="0092436C" w:rsidP="00A82A75">
      <w:pPr>
        <w:pStyle w:val="FootnoteText"/>
        <w:spacing w:before="120" w:line="200" w:lineRule="exact"/>
        <w:ind w:left="709" w:hanging="709"/>
        <w:jc w:val="both"/>
        <w:rPr>
          <w:color w:val="000000" w:themeColor="text1"/>
          <w:sz w:val="24"/>
          <w:szCs w:val="24"/>
        </w:rPr>
      </w:pPr>
      <w:hyperlink r:id="rId8" w:history="1">
        <w:r w:rsidR="0073043E" w:rsidRPr="0073043E">
          <w:rPr>
            <w:rStyle w:val="Hyperlink"/>
            <w:rFonts w:asciiTheme="majorBidi" w:hAnsiTheme="majorBidi"/>
            <w:color w:val="000000" w:themeColor="text1"/>
            <w:sz w:val="24"/>
            <w:szCs w:val="24"/>
            <w:lang w:eastAsia="id-ID"/>
          </w:rPr>
          <w:t>https://www.pressreader.com/indonesia/kompas/20170412/281633895100101</w:t>
        </w:r>
      </w:hyperlink>
      <w:r w:rsidR="0073043E" w:rsidRPr="0073043E">
        <w:rPr>
          <w:rFonts w:asciiTheme="majorBidi" w:hAnsiTheme="majorBidi"/>
          <w:color w:val="000000" w:themeColor="text1"/>
          <w:sz w:val="24"/>
          <w:szCs w:val="24"/>
          <w:lang w:eastAsia="id-ID"/>
        </w:rPr>
        <w:t xml:space="preserve"> [26/04/2017]</w:t>
      </w:r>
    </w:p>
    <w:p w:rsidR="0073043E" w:rsidRPr="0073043E" w:rsidRDefault="0073043E" w:rsidP="0073043E">
      <w:pPr>
        <w:pStyle w:val="FootnoteText"/>
        <w:spacing w:before="120" w:line="240" w:lineRule="exact"/>
        <w:ind w:left="709" w:hanging="709"/>
        <w:jc w:val="both"/>
        <w:rPr>
          <w:rFonts w:asciiTheme="majorBidi" w:hAnsiTheme="majorBidi"/>
          <w:color w:val="000000" w:themeColor="text1"/>
          <w:sz w:val="22"/>
          <w:szCs w:val="22"/>
        </w:rPr>
      </w:pPr>
      <w:r w:rsidRPr="0073043E">
        <w:rPr>
          <w:rFonts w:asciiTheme="majorBidi" w:hAnsiTheme="majorBidi"/>
          <w:color w:val="000000" w:themeColor="text1"/>
          <w:sz w:val="22"/>
          <w:szCs w:val="22"/>
          <w:lang w:eastAsia="id-ID"/>
        </w:rPr>
        <w:t xml:space="preserve">Kautsa Azahari, </w:t>
      </w:r>
      <w:r w:rsidRPr="0073043E">
        <w:rPr>
          <w:rFonts w:asciiTheme="majorBidi" w:hAnsiTheme="majorBidi"/>
          <w:i/>
          <w:iCs/>
          <w:color w:val="000000" w:themeColor="text1"/>
          <w:sz w:val="22"/>
          <w:szCs w:val="22"/>
          <w:lang w:eastAsia="id-ID"/>
        </w:rPr>
        <w:t>Ibn Arabi: Wahdat al-Wujud dalam Perdebata</w:t>
      </w:r>
      <w:r w:rsidRPr="0073043E">
        <w:rPr>
          <w:rFonts w:asciiTheme="majorBidi" w:hAnsiTheme="majorBidi"/>
          <w:color w:val="000000" w:themeColor="text1"/>
          <w:sz w:val="22"/>
          <w:szCs w:val="22"/>
          <w:lang w:eastAsia="id-ID"/>
        </w:rPr>
        <w:t>n, Jakarta: Paramadina, 1995</w:t>
      </w:r>
    </w:p>
    <w:p w:rsidR="0073043E" w:rsidRPr="0073043E" w:rsidRDefault="0073043E" w:rsidP="00A82A75">
      <w:pPr>
        <w:autoSpaceDE w:val="0"/>
        <w:autoSpaceDN w:val="0"/>
        <w:adjustRightInd w:val="0"/>
        <w:spacing w:before="120" w:line="200" w:lineRule="exact"/>
        <w:ind w:left="709" w:hanging="709"/>
        <w:jc w:val="both"/>
        <w:rPr>
          <w:color w:val="000000" w:themeColor="text1"/>
        </w:rPr>
      </w:pPr>
      <w:r w:rsidRPr="0073043E">
        <w:rPr>
          <w:rFonts w:asciiTheme="majorBidi" w:hAnsiTheme="majorBidi"/>
          <w:color w:val="000000" w:themeColor="text1"/>
        </w:rPr>
        <w:t xml:space="preserve">Kautsar Azhari Noer, </w:t>
      </w:r>
      <w:r w:rsidRPr="0073043E">
        <w:rPr>
          <w:rFonts w:asciiTheme="majorBidi" w:hAnsiTheme="majorBidi"/>
          <w:i/>
          <w:iCs/>
          <w:color w:val="000000" w:themeColor="text1"/>
        </w:rPr>
        <w:t xml:space="preserve">Tasawuf Perenial, Kearifan Kritis Kaum Sufi, </w:t>
      </w:r>
      <w:r w:rsidRPr="0073043E">
        <w:rPr>
          <w:rFonts w:asciiTheme="majorBidi" w:hAnsiTheme="majorBidi"/>
          <w:color w:val="000000" w:themeColor="text1"/>
        </w:rPr>
        <w:t>(Jakarta: PT. Serambi Ilmu Semesta, 2003), Cet.3</w:t>
      </w:r>
    </w:p>
    <w:p w:rsidR="0073043E" w:rsidRPr="0073043E" w:rsidRDefault="0073043E" w:rsidP="0073043E">
      <w:pPr>
        <w:spacing w:before="120" w:line="240" w:lineRule="exact"/>
        <w:ind w:left="709" w:hanging="709"/>
        <w:jc w:val="both"/>
        <w:rPr>
          <w:rFonts w:asciiTheme="majorBidi" w:hAnsiTheme="majorBidi"/>
          <w:color w:val="000000" w:themeColor="text1"/>
          <w:sz w:val="22"/>
          <w:szCs w:val="22"/>
        </w:rPr>
      </w:pPr>
      <w:r w:rsidRPr="0073043E">
        <w:rPr>
          <w:rFonts w:asciiTheme="majorBidi" w:hAnsiTheme="majorBidi"/>
          <w:color w:val="000000" w:themeColor="text1"/>
          <w:sz w:val="22"/>
          <w:szCs w:val="22"/>
        </w:rPr>
        <w:t xml:space="preserve">Khalîl Imrân Al-Mansur, </w:t>
      </w:r>
      <w:r w:rsidRPr="0073043E">
        <w:rPr>
          <w:rFonts w:asciiTheme="majorBidi" w:hAnsiTheme="majorBidi"/>
          <w:i/>
          <w:iCs/>
          <w:color w:val="000000" w:themeColor="text1"/>
          <w:sz w:val="22"/>
          <w:szCs w:val="22"/>
        </w:rPr>
        <w:t xml:space="preserve">Muqadimah Mu‘alliq li al-Kitâb “Dzakhâir Al-A‘lâq Syarh Tarjumân Al-Asywâq li Ibn ‘Arabi”, </w:t>
      </w:r>
      <w:r w:rsidRPr="0073043E">
        <w:rPr>
          <w:rFonts w:asciiTheme="majorBidi" w:hAnsiTheme="majorBidi"/>
          <w:color w:val="000000" w:themeColor="text1"/>
          <w:sz w:val="22"/>
          <w:szCs w:val="22"/>
        </w:rPr>
        <w:t xml:space="preserve">Beirut: Dâr Al-Kutub Al-Ilmiyyah, 2000 </w:t>
      </w:r>
    </w:p>
    <w:p w:rsidR="00120E5C" w:rsidRDefault="00120E5C" w:rsidP="00120E5C">
      <w:pPr>
        <w:spacing w:before="240"/>
        <w:ind w:left="709" w:hanging="709"/>
        <w:jc w:val="both"/>
      </w:pPr>
      <w:r w:rsidRPr="00A8641B">
        <w:t>K</w:t>
      </w:r>
      <w:r>
        <w:t>olis</w:t>
      </w:r>
      <w:r w:rsidRPr="00A8641B">
        <w:t xml:space="preserve">, Nur. </w:t>
      </w:r>
      <w:r w:rsidRPr="00E52B54">
        <w:rPr>
          <w:i/>
          <w:iCs/>
        </w:rPr>
        <w:t>Nur Muhammad dalam Pemikiran Sufistik Datu Abulung di Kalimantan Selatan</w:t>
      </w:r>
      <w:r w:rsidRPr="00A8641B">
        <w:t>. Al-</w:t>
      </w:r>
      <w:proofErr w:type="gramStart"/>
      <w:r w:rsidRPr="00A8641B">
        <w:t>Banjari :</w:t>
      </w:r>
      <w:proofErr w:type="gramEnd"/>
      <w:r w:rsidRPr="00A8641B">
        <w:t xml:space="preserve"> Jurnal Ilmiah Ilmu-Ilmu Keislaman, [S.l.], v. 11, n. 2, aug. 2012. ISSN 2527-6778.</w:t>
      </w:r>
    </w:p>
    <w:p w:rsidR="0073043E" w:rsidRPr="0073043E" w:rsidRDefault="0073043E" w:rsidP="0073043E">
      <w:pPr>
        <w:pStyle w:val="FootnoteText"/>
        <w:spacing w:before="120" w:line="240" w:lineRule="exact"/>
        <w:ind w:left="709" w:hanging="709"/>
        <w:jc w:val="both"/>
        <w:rPr>
          <w:rFonts w:asciiTheme="majorBidi" w:hAnsiTheme="majorBidi"/>
          <w:color w:val="000000" w:themeColor="text1"/>
          <w:sz w:val="22"/>
          <w:szCs w:val="22"/>
        </w:rPr>
      </w:pPr>
      <w:r w:rsidRPr="0073043E">
        <w:rPr>
          <w:rFonts w:asciiTheme="majorBidi" w:hAnsiTheme="majorBidi"/>
          <w:color w:val="000000" w:themeColor="text1"/>
          <w:sz w:val="22"/>
          <w:szCs w:val="22"/>
        </w:rPr>
        <w:t xml:space="preserve">Komarudin Hidayat, </w:t>
      </w:r>
      <w:r w:rsidRPr="0073043E">
        <w:rPr>
          <w:rFonts w:asciiTheme="majorBidi" w:hAnsiTheme="majorBidi"/>
          <w:i/>
          <w:iCs/>
          <w:color w:val="000000" w:themeColor="text1"/>
          <w:sz w:val="22"/>
          <w:szCs w:val="22"/>
        </w:rPr>
        <w:t>The Wisdom of Life, Menjawab Kegelisahan Hidup dan Agama</w:t>
      </w:r>
      <w:r w:rsidRPr="0073043E">
        <w:rPr>
          <w:rFonts w:asciiTheme="majorBidi" w:hAnsiTheme="majorBidi"/>
          <w:color w:val="000000" w:themeColor="text1"/>
          <w:sz w:val="22"/>
          <w:szCs w:val="22"/>
        </w:rPr>
        <w:t xml:space="preserve">, Jakarta: Penerbit Buku Kompas, 2008 </w:t>
      </w:r>
    </w:p>
    <w:p w:rsidR="0073043E" w:rsidRPr="0073043E" w:rsidRDefault="0073043E" w:rsidP="0073043E">
      <w:pPr>
        <w:pStyle w:val="FootnoteText"/>
        <w:spacing w:before="120" w:line="240" w:lineRule="exact"/>
        <w:ind w:left="709" w:hanging="709"/>
        <w:jc w:val="both"/>
        <w:rPr>
          <w:rFonts w:asciiTheme="majorBidi" w:hAnsiTheme="majorBidi"/>
          <w:color w:val="000000" w:themeColor="text1"/>
          <w:sz w:val="22"/>
          <w:szCs w:val="22"/>
        </w:rPr>
      </w:pPr>
      <w:r w:rsidRPr="0073043E">
        <w:rPr>
          <w:rFonts w:asciiTheme="majorBidi" w:hAnsiTheme="majorBidi"/>
          <w:color w:val="000000" w:themeColor="text1"/>
          <w:sz w:val="22"/>
          <w:szCs w:val="22"/>
        </w:rPr>
        <w:t xml:space="preserve">Sachiko Murata, </w:t>
      </w:r>
      <w:r w:rsidRPr="0073043E">
        <w:rPr>
          <w:rFonts w:asciiTheme="majorBidi" w:hAnsiTheme="majorBidi"/>
          <w:i/>
          <w:iCs/>
          <w:color w:val="000000" w:themeColor="text1"/>
          <w:sz w:val="22"/>
          <w:szCs w:val="22"/>
        </w:rPr>
        <w:t>The Tao of Islam</w:t>
      </w:r>
      <w:r w:rsidRPr="0073043E">
        <w:rPr>
          <w:rFonts w:asciiTheme="majorBidi" w:hAnsiTheme="majorBidi"/>
          <w:color w:val="000000" w:themeColor="text1"/>
          <w:sz w:val="22"/>
          <w:szCs w:val="22"/>
        </w:rPr>
        <w:t xml:space="preserve">, terj. </w:t>
      </w:r>
      <w:r w:rsidRPr="0073043E">
        <w:rPr>
          <w:rFonts w:asciiTheme="majorBidi" w:hAnsiTheme="majorBidi"/>
          <w:color w:val="000000" w:themeColor="text1"/>
          <w:sz w:val="22"/>
          <w:szCs w:val="22"/>
          <w:lang w:val="fi-FI"/>
        </w:rPr>
        <w:t xml:space="preserve">Rahmani Astuti, Bandung: Mizan, </w:t>
      </w:r>
      <w:r w:rsidRPr="0073043E">
        <w:rPr>
          <w:rFonts w:asciiTheme="majorBidi" w:hAnsiTheme="majorBidi"/>
          <w:color w:val="000000" w:themeColor="text1"/>
          <w:sz w:val="22"/>
          <w:szCs w:val="22"/>
        </w:rPr>
        <w:t>1996</w:t>
      </w:r>
    </w:p>
    <w:p w:rsidR="0073043E" w:rsidRPr="0073043E" w:rsidRDefault="0073043E" w:rsidP="0073043E">
      <w:pPr>
        <w:autoSpaceDE w:val="0"/>
        <w:autoSpaceDN w:val="0"/>
        <w:adjustRightInd w:val="0"/>
        <w:spacing w:before="120" w:line="240" w:lineRule="exact"/>
        <w:ind w:left="709" w:hanging="709"/>
        <w:jc w:val="both"/>
        <w:rPr>
          <w:rFonts w:asciiTheme="majorBidi" w:hAnsiTheme="majorBidi"/>
          <w:color w:val="000000" w:themeColor="text1"/>
          <w:sz w:val="22"/>
          <w:szCs w:val="22"/>
        </w:rPr>
      </w:pPr>
      <w:r w:rsidRPr="0073043E">
        <w:rPr>
          <w:rFonts w:asciiTheme="majorBidi" w:hAnsiTheme="majorBidi"/>
          <w:color w:val="000000" w:themeColor="text1"/>
          <w:sz w:val="22"/>
          <w:szCs w:val="22"/>
        </w:rPr>
        <w:t xml:space="preserve">Sahabuddin, </w:t>
      </w:r>
      <w:r w:rsidRPr="0073043E">
        <w:rPr>
          <w:rFonts w:asciiTheme="majorBidi" w:hAnsiTheme="majorBidi"/>
          <w:i/>
          <w:iCs/>
          <w:color w:val="000000" w:themeColor="text1"/>
          <w:sz w:val="22"/>
          <w:szCs w:val="22"/>
        </w:rPr>
        <w:t>Menyibak Tabir Nur Muhammad</w:t>
      </w:r>
      <w:r w:rsidRPr="0073043E">
        <w:rPr>
          <w:rFonts w:asciiTheme="majorBidi" w:hAnsiTheme="majorBidi"/>
          <w:color w:val="000000" w:themeColor="text1"/>
          <w:sz w:val="22"/>
          <w:szCs w:val="22"/>
        </w:rPr>
        <w:t xml:space="preserve">, Jakarta: Renaisan, 2004 </w:t>
      </w:r>
    </w:p>
    <w:p w:rsidR="0073043E" w:rsidRPr="0073043E" w:rsidRDefault="0073043E" w:rsidP="0073043E">
      <w:pPr>
        <w:pStyle w:val="footnotedescription"/>
        <w:spacing w:before="120" w:line="240" w:lineRule="exact"/>
        <w:ind w:left="709" w:hanging="709"/>
        <w:rPr>
          <w:rFonts w:asciiTheme="majorBidi" w:hAnsiTheme="majorBidi" w:cs="Times New Roman"/>
          <w:color w:val="000000" w:themeColor="text1"/>
          <w:sz w:val="22"/>
        </w:rPr>
      </w:pPr>
      <w:r w:rsidRPr="0073043E">
        <w:rPr>
          <w:rFonts w:asciiTheme="majorBidi" w:hAnsiTheme="majorBidi" w:cs="Times New Roman"/>
          <w:color w:val="000000" w:themeColor="text1"/>
          <w:sz w:val="22"/>
        </w:rPr>
        <w:t xml:space="preserve">Said Agil Husain Al-Munawar, </w:t>
      </w:r>
      <w:r w:rsidRPr="0073043E">
        <w:rPr>
          <w:rFonts w:asciiTheme="majorBidi" w:hAnsiTheme="majorBidi" w:cs="Times New Roman"/>
          <w:i/>
          <w:iCs/>
          <w:color w:val="000000" w:themeColor="text1"/>
          <w:sz w:val="22"/>
        </w:rPr>
        <w:t>Fikih Hubungan Antar Agama</w:t>
      </w:r>
      <w:r w:rsidRPr="0073043E">
        <w:rPr>
          <w:rFonts w:asciiTheme="majorBidi" w:hAnsiTheme="majorBidi" w:cs="Times New Roman"/>
          <w:color w:val="000000" w:themeColor="text1"/>
          <w:sz w:val="22"/>
        </w:rPr>
        <w:t xml:space="preserve">, Jakarta: Ciputat Press, 2005 </w:t>
      </w:r>
    </w:p>
    <w:p w:rsidR="0073043E" w:rsidRPr="0073043E" w:rsidRDefault="0073043E" w:rsidP="00591B5E">
      <w:pPr>
        <w:autoSpaceDE w:val="0"/>
        <w:autoSpaceDN w:val="0"/>
        <w:adjustRightInd w:val="0"/>
        <w:spacing w:before="120"/>
        <w:ind w:left="709" w:hanging="709"/>
        <w:jc w:val="both"/>
        <w:rPr>
          <w:color w:val="000000" w:themeColor="text1"/>
        </w:rPr>
      </w:pPr>
      <w:r w:rsidRPr="0073043E">
        <w:rPr>
          <w:rFonts w:asciiTheme="majorBidi" w:hAnsiTheme="majorBidi"/>
          <w:i/>
          <w:iCs/>
          <w:color w:val="000000" w:themeColor="text1"/>
        </w:rPr>
        <w:t>Waḥdat al-Adyân:</w:t>
      </w:r>
      <w:r w:rsidRPr="0073043E">
        <w:rPr>
          <w:rFonts w:asciiTheme="majorBidi" w:hAnsiTheme="majorBidi"/>
          <w:color w:val="000000" w:themeColor="text1"/>
        </w:rPr>
        <w:t xml:space="preserve"> </w:t>
      </w:r>
      <w:r w:rsidRPr="0073043E">
        <w:rPr>
          <w:rFonts w:asciiTheme="majorBidi" w:hAnsiTheme="majorBidi"/>
          <w:i/>
          <w:iCs/>
          <w:color w:val="000000" w:themeColor="text1"/>
        </w:rPr>
        <w:t>Melerai Konflik Umat Beragama</w:t>
      </w:r>
      <w:r w:rsidRPr="0073043E">
        <w:rPr>
          <w:rFonts w:asciiTheme="majorBidi" w:hAnsiTheme="majorBidi"/>
          <w:color w:val="000000" w:themeColor="text1"/>
        </w:rPr>
        <w:t>, www.nusantaraonline.com [08/09/2017]</w:t>
      </w:r>
    </w:p>
    <w:p w:rsidR="0073043E" w:rsidRPr="0073043E" w:rsidRDefault="0073043E" w:rsidP="0073043E">
      <w:pPr>
        <w:spacing w:before="120" w:line="240" w:lineRule="exact"/>
        <w:ind w:left="709" w:hanging="709"/>
        <w:jc w:val="both"/>
        <w:rPr>
          <w:rFonts w:asciiTheme="majorBidi" w:hAnsiTheme="majorBidi"/>
          <w:color w:val="000000" w:themeColor="text1"/>
          <w:sz w:val="22"/>
          <w:szCs w:val="22"/>
        </w:rPr>
      </w:pPr>
      <w:r w:rsidRPr="0073043E">
        <w:rPr>
          <w:rFonts w:asciiTheme="majorBidi" w:hAnsiTheme="majorBidi"/>
          <w:color w:val="000000" w:themeColor="text1"/>
          <w:sz w:val="22"/>
          <w:szCs w:val="22"/>
          <w:lang w:val="id-ID"/>
        </w:rPr>
        <w:t xml:space="preserve">Zakaria bin </w:t>
      </w:r>
      <w:r w:rsidRPr="0073043E">
        <w:rPr>
          <w:rFonts w:asciiTheme="majorBidi" w:hAnsiTheme="majorBidi"/>
          <w:color w:val="000000" w:themeColor="text1"/>
          <w:sz w:val="22"/>
          <w:szCs w:val="22"/>
        </w:rPr>
        <w:t>Stapa</w:t>
      </w:r>
      <w:r w:rsidRPr="0073043E">
        <w:rPr>
          <w:rFonts w:asciiTheme="majorBidi" w:hAnsiTheme="majorBidi"/>
          <w:color w:val="000000" w:themeColor="text1"/>
          <w:sz w:val="22"/>
          <w:szCs w:val="22"/>
          <w:lang w:val="id-ID"/>
        </w:rPr>
        <w:t xml:space="preserve">, 1979, </w:t>
      </w:r>
      <w:r w:rsidRPr="0073043E">
        <w:rPr>
          <w:rFonts w:asciiTheme="majorBidi" w:hAnsiTheme="majorBidi"/>
          <w:i/>
          <w:iCs/>
          <w:color w:val="000000" w:themeColor="text1"/>
          <w:sz w:val="22"/>
          <w:szCs w:val="22"/>
          <w:lang w:val="id-ID"/>
        </w:rPr>
        <w:t>Wahdat al-</w:t>
      </w:r>
      <w:r w:rsidRPr="0073043E">
        <w:rPr>
          <w:rFonts w:asciiTheme="majorBidi" w:hAnsiTheme="majorBidi"/>
          <w:i/>
          <w:iCs/>
          <w:color w:val="000000" w:themeColor="text1"/>
          <w:sz w:val="22"/>
          <w:szCs w:val="22"/>
        </w:rPr>
        <w:t>W</w:t>
      </w:r>
      <w:r w:rsidRPr="0073043E">
        <w:rPr>
          <w:rFonts w:asciiTheme="majorBidi" w:hAnsiTheme="majorBidi"/>
          <w:i/>
          <w:iCs/>
          <w:color w:val="000000" w:themeColor="text1"/>
          <w:sz w:val="22"/>
          <w:szCs w:val="22"/>
          <w:lang w:val="id-ID"/>
        </w:rPr>
        <w:t xml:space="preserve">ujūd (Satu </w:t>
      </w:r>
      <w:r w:rsidRPr="0073043E">
        <w:rPr>
          <w:rFonts w:asciiTheme="majorBidi" w:hAnsiTheme="majorBidi"/>
          <w:i/>
          <w:iCs/>
          <w:color w:val="000000" w:themeColor="text1"/>
          <w:sz w:val="22"/>
          <w:szCs w:val="22"/>
        </w:rPr>
        <w:t>A</w:t>
      </w:r>
      <w:r w:rsidRPr="0073043E">
        <w:rPr>
          <w:rFonts w:asciiTheme="majorBidi" w:hAnsiTheme="majorBidi"/>
          <w:i/>
          <w:iCs/>
          <w:color w:val="000000" w:themeColor="text1"/>
          <w:sz w:val="22"/>
          <w:szCs w:val="22"/>
          <w:lang w:val="id-ID"/>
        </w:rPr>
        <w:t xml:space="preserve">nalisa terhadap </w:t>
      </w:r>
      <w:r w:rsidRPr="0073043E">
        <w:rPr>
          <w:rFonts w:asciiTheme="majorBidi" w:hAnsiTheme="majorBidi"/>
          <w:i/>
          <w:iCs/>
          <w:color w:val="000000" w:themeColor="text1"/>
          <w:sz w:val="22"/>
          <w:szCs w:val="22"/>
        </w:rPr>
        <w:t>S</w:t>
      </w:r>
      <w:r w:rsidRPr="0073043E">
        <w:rPr>
          <w:rFonts w:asciiTheme="majorBidi" w:hAnsiTheme="majorBidi"/>
          <w:i/>
          <w:iCs/>
          <w:color w:val="000000" w:themeColor="text1"/>
          <w:sz w:val="22"/>
          <w:szCs w:val="22"/>
          <w:lang w:val="id-ID"/>
        </w:rPr>
        <w:t xml:space="preserve">udut </w:t>
      </w:r>
      <w:r w:rsidRPr="0073043E">
        <w:rPr>
          <w:rFonts w:asciiTheme="majorBidi" w:hAnsiTheme="majorBidi"/>
          <w:i/>
          <w:iCs/>
          <w:color w:val="000000" w:themeColor="text1"/>
          <w:sz w:val="22"/>
          <w:szCs w:val="22"/>
        </w:rPr>
        <w:t>P</w:t>
      </w:r>
      <w:r w:rsidRPr="0073043E">
        <w:rPr>
          <w:rFonts w:asciiTheme="majorBidi" w:hAnsiTheme="majorBidi"/>
          <w:i/>
          <w:iCs/>
          <w:color w:val="000000" w:themeColor="text1"/>
          <w:sz w:val="22"/>
          <w:szCs w:val="22"/>
          <w:lang w:val="id-ID"/>
        </w:rPr>
        <w:t xml:space="preserve">andangan Ibn </w:t>
      </w:r>
      <w:r w:rsidRPr="0073043E">
        <w:rPr>
          <w:rFonts w:asciiTheme="majorBidi" w:hAnsiTheme="majorBidi"/>
          <w:i/>
          <w:iCs/>
          <w:color w:val="000000" w:themeColor="text1"/>
          <w:sz w:val="22"/>
          <w:szCs w:val="22"/>
        </w:rPr>
        <w:t>‘</w:t>
      </w:r>
      <w:r w:rsidRPr="0073043E">
        <w:rPr>
          <w:rFonts w:asciiTheme="majorBidi" w:hAnsiTheme="majorBidi"/>
          <w:i/>
          <w:iCs/>
          <w:color w:val="000000" w:themeColor="text1"/>
          <w:sz w:val="22"/>
          <w:szCs w:val="22"/>
          <w:lang w:val="id-ID"/>
        </w:rPr>
        <w:t>Arabi)</w:t>
      </w:r>
      <w:r w:rsidRPr="0073043E">
        <w:rPr>
          <w:rFonts w:asciiTheme="majorBidi" w:hAnsiTheme="majorBidi"/>
          <w:color w:val="000000" w:themeColor="text1"/>
          <w:sz w:val="22"/>
          <w:szCs w:val="22"/>
          <w:lang w:val="id-ID"/>
        </w:rPr>
        <w:t>, Tesis peringkat Sarjana, Universiti Kebangsaan Malaysia, Bangi</w:t>
      </w:r>
    </w:p>
    <w:p w:rsidR="00A82A75" w:rsidRPr="0073043E" w:rsidRDefault="00A82A75">
      <w:pPr>
        <w:rPr>
          <w:rFonts w:asciiTheme="majorBidi" w:hAnsiTheme="majorBidi"/>
          <w:b/>
          <w:bCs/>
          <w:color w:val="000000" w:themeColor="text1"/>
        </w:rPr>
      </w:pPr>
    </w:p>
    <w:sectPr w:rsidR="00A82A75" w:rsidRPr="0073043E" w:rsidSect="00A260A6">
      <w:headerReference w:type="even" r:id="rId9"/>
      <w:headerReference w:type="default" r:id="rId10"/>
      <w:headerReference w:type="first" r:id="rId11"/>
      <w:footerReference w:type="first" r:id="rId12"/>
      <w:pgSz w:w="11907" w:h="16840" w:code="9"/>
      <w:pgMar w:top="2268" w:right="1701" w:bottom="1701" w:left="2268" w:header="1134" w:footer="85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36C" w:rsidRDefault="0092436C">
      <w:r>
        <w:separator/>
      </w:r>
    </w:p>
  </w:endnote>
  <w:endnote w:type="continuationSeparator" w:id="0">
    <w:p w:rsidR="0092436C" w:rsidRDefault="0092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ransliterasi">
    <w:altName w:val="Times New Roman"/>
    <w:panose1 w:val="00000000000000000000"/>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47" w:rsidRPr="00BB61C0" w:rsidRDefault="00581647" w:rsidP="00256B6A">
    <w:pPr>
      <w:pStyle w:val="Footer"/>
      <w:jc w:val="center"/>
      <w:rPr>
        <w:sz w:val="22"/>
        <w:szCs w:val="22"/>
      </w:rPr>
    </w:pPr>
    <w:r w:rsidRPr="00BB61C0">
      <w:rPr>
        <w:sz w:val="22"/>
        <w:szCs w:val="22"/>
      </w:rPr>
      <w:fldChar w:fldCharType="begin"/>
    </w:r>
    <w:r w:rsidRPr="00BB61C0">
      <w:rPr>
        <w:sz w:val="22"/>
        <w:szCs w:val="22"/>
      </w:rPr>
      <w:instrText xml:space="preserve"> PAGE   \* MERGEFORMAT </w:instrText>
    </w:r>
    <w:r w:rsidRPr="00BB61C0">
      <w:rPr>
        <w:sz w:val="22"/>
        <w:szCs w:val="22"/>
      </w:rPr>
      <w:fldChar w:fldCharType="separate"/>
    </w:r>
    <w:r w:rsidR="00AB48A8">
      <w:rPr>
        <w:noProof/>
        <w:sz w:val="22"/>
        <w:szCs w:val="22"/>
      </w:rPr>
      <w:t>1</w:t>
    </w:r>
    <w:r w:rsidRPr="00BB61C0">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36C" w:rsidRDefault="0092436C">
      <w:r>
        <w:separator/>
      </w:r>
    </w:p>
  </w:footnote>
  <w:footnote w:type="continuationSeparator" w:id="0">
    <w:p w:rsidR="0092436C" w:rsidRDefault="0092436C">
      <w:r>
        <w:continuationSeparator/>
      </w:r>
    </w:p>
  </w:footnote>
  <w:footnote w:id="1">
    <w:p w:rsidR="00ED10ED" w:rsidRDefault="00ED10ED" w:rsidP="00AB48A8">
      <w:pPr>
        <w:pStyle w:val="FootnoteText"/>
        <w:jc w:val="both"/>
      </w:pPr>
      <w:bookmarkStart w:id="0" w:name="_GoBack"/>
      <w:bookmarkEnd w:id="0"/>
      <w:r w:rsidRPr="00ED10ED">
        <w:rPr>
          <w:rStyle w:val="FootnoteReference"/>
        </w:rPr>
        <w:sym w:font="Symbol" w:char="F0A8"/>
      </w:r>
      <w:r>
        <w:t xml:space="preserve"> Artikel ini telah diterbitkan dengan judul </w:t>
      </w:r>
      <w:r w:rsidRPr="00ED10ED">
        <w:rPr>
          <w:i/>
          <w:iCs/>
        </w:rPr>
        <w:t>Wahdatul Adyan</w:t>
      </w:r>
      <w:r>
        <w:t xml:space="preserve"> di </w:t>
      </w:r>
      <w:r w:rsidR="00AB48A8">
        <w:t xml:space="preserve">Kolis, N. (2017, October 31). WAHDAT AL-ADYAN: MODERASI SUFISTIK ATAS PLURALITAS AGAMA. </w:t>
      </w:r>
      <w:r w:rsidR="00AB48A8">
        <w:rPr>
          <w:i/>
          <w:iCs/>
        </w:rPr>
        <w:t>TAJDID: Jurnal Pemikiran Keislaman Dan Kemanusiaan</w:t>
      </w:r>
      <w:r w:rsidR="00AB48A8">
        <w:t xml:space="preserve">, </w:t>
      </w:r>
      <w:r w:rsidR="00AB48A8">
        <w:rPr>
          <w:i/>
          <w:iCs/>
        </w:rPr>
        <w:t>1</w:t>
      </w:r>
      <w:r w:rsidR="00AB48A8">
        <w:t>(2), 166-180. Retrieved from http://ejournal.iaimbima.ac.id/index.php/tajdid/article/view/42</w:t>
      </w:r>
    </w:p>
  </w:footnote>
  <w:footnote w:id="2">
    <w:p w:rsidR="007170CC" w:rsidRDefault="006F4672" w:rsidP="003A73C2">
      <w:pPr>
        <w:pStyle w:val="FootnoteText"/>
        <w:spacing w:before="120"/>
        <w:ind w:firstLine="567"/>
      </w:pPr>
      <w:r w:rsidRPr="003A73C2">
        <w:rPr>
          <w:rStyle w:val="FootnoteReference"/>
          <w:color w:val="000000" w:themeColor="text1"/>
          <w:sz w:val="18"/>
          <w:szCs w:val="18"/>
        </w:rPr>
        <w:footnoteRef/>
      </w:r>
      <w:r w:rsidRPr="003A73C2">
        <w:rPr>
          <w:color w:val="000000" w:themeColor="text1"/>
          <w:sz w:val="18"/>
          <w:szCs w:val="18"/>
        </w:rPr>
        <w:t xml:space="preserve"> Haidar Bagir, </w:t>
      </w:r>
      <w:r w:rsidRPr="003A73C2">
        <w:rPr>
          <w:i/>
          <w:iCs/>
          <w:color w:val="000000" w:themeColor="text1"/>
          <w:sz w:val="18"/>
          <w:szCs w:val="18"/>
        </w:rPr>
        <w:t>Risalah Cinta dan Kebahagiaan,</w:t>
      </w:r>
      <w:r w:rsidRPr="003A73C2">
        <w:rPr>
          <w:color w:val="000000" w:themeColor="text1"/>
          <w:sz w:val="18"/>
          <w:szCs w:val="18"/>
        </w:rPr>
        <w:t xml:space="preserve"> (Bandung: Mizan, 2015), h. 72.</w:t>
      </w:r>
    </w:p>
  </w:footnote>
  <w:footnote w:id="3">
    <w:p w:rsidR="007170CC" w:rsidRDefault="00BE1F9C" w:rsidP="003A73C2">
      <w:pPr>
        <w:pStyle w:val="Heading1"/>
        <w:spacing w:before="120" w:after="0"/>
        <w:ind w:firstLine="567"/>
        <w:jc w:val="both"/>
      </w:pPr>
      <w:r w:rsidRPr="003A73C2">
        <w:rPr>
          <w:rStyle w:val="FootnoteReference"/>
          <w:b w:val="0"/>
          <w:bCs w:val="0"/>
          <w:color w:val="000000" w:themeColor="text1"/>
          <w:sz w:val="18"/>
          <w:szCs w:val="18"/>
        </w:rPr>
        <w:footnoteRef/>
      </w:r>
      <w:r w:rsidRPr="003A73C2">
        <w:rPr>
          <w:b w:val="0"/>
          <w:bCs w:val="0"/>
          <w:color w:val="000000" w:themeColor="text1"/>
          <w:sz w:val="18"/>
          <w:szCs w:val="18"/>
        </w:rPr>
        <w:t xml:space="preserve"> </w:t>
      </w:r>
      <w:r w:rsidRPr="003A73C2">
        <w:rPr>
          <w:rStyle w:val="fn"/>
          <w:rFonts w:asciiTheme="majorBidi" w:hAnsiTheme="majorBidi"/>
          <w:b w:val="0"/>
          <w:bCs w:val="0"/>
          <w:color w:val="000000" w:themeColor="text1"/>
          <w:sz w:val="18"/>
          <w:szCs w:val="18"/>
        </w:rPr>
        <w:t>Harmoni</w:t>
      </w:r>
      <w:r w:rsidRPr="003A73C2">
        <w:rPr>
          <w:rFonts w:asciiTheme="majorBidi" w:hAnsiTheme="majorBidi" w:cs="Times New Roman"/>
          <w:b w:val="0"/>
          <w:bCs w:val="0"/>
          <w:color w:val="000000" w:themeColor="text1"/>
          <w:sz w:val="18"/>
          <w:szCs w:val="18"/>
        </w:rPr>
        <w:t>: jurnal multikultural &amp; multireligius, Puslitbang Kehidupan Beragama, Badan Litbang Agama &amp; Diklat Keagamaan, Departemen Agama RI, 2010</w:t>
      </w:r>
      <w:r w:rsidR="005556C8">
        <w:rPr>
          <w:rFonts w:asciiTheme="majorBidi" w:hAnsiTheme="majorBidi" w:cs="Times New Roman"/>
          <w:b w:val="0"/>
          <w:bCs w:val="0"/>
          <w:color w:val="000000" w:themeColor="text1"/>
          <w:sz w:val="18"/>
          <w:szCs w:val="18"/>
        </w:rPr>
        <w:t>,</w:t>
      </w:r>
      <w:r w:rsidRPr="003A73C2">
        <w:rPr>
          <w:rFonts w:asciiTheme="majorBidi" w:hAnsiTheme="majorBidi" w:cs="Times New Roman"/>
          <w:b w:val="0"/>
          <w:bCs w:val="0"/>
          <w:color w:val="000000" w:themeColor="text1"/>
          <w:sz w:val="18"/>
          <w:szCs w:val="18"/>
        </w:rPr>
        <w:t xml:space="preserve"> h. 214.</w:t>
      </w:r>
    </w:p>
  </w:footnote>
  <w:footnote w:id="4">
    <w:p w:rsidR="007170CC" w:rsidRDefault="00D74147" w:rsidP="005556C8">
      <w:pPr>
        <w:pStyle w:val="FootnoteText"/>
        <w:spacing w:before="120"/>
        <w:ind w:firstLine="567"/>
        <w:jc w:val="both"/>
      </w:pPr>
      <w:r w:rsidRPr="003A73C2">
        <w:rPr>
          <w:rStyle w:val="FootnoteReference"/>
          <w:color w:val="000000" w:themeColor="text1"/>
          <w:sz w:val="18"/>
          <w:szCs w:val="18"/>
        </w:rPr>
        <w:footnoteRef/>
      </w:r>
      <w:r w:rsidRPr="003A73C2">
        <w:rPr>
          <w:color w:val="000000" w:themeColor="text1"/>
          <w:sz w:val="18"/>
          <w:szCs w:val="18"/>
        </w:rPr>
        <w:t xml:space="preserve"> </w:t>
      </w:r>
      <w:r w:rsidR="005556C8">
        <w:rPr>
          <w:color w:val="000000" w:themeColor="text1"/>
          <w:sz w:val="18"/>
          <w:szCs w:val="18"/>
        </w:rPr>
        <w:t xml:space="preserve">Menurut </w:t>
      </w:r>
      <w:r w:rsidR="003A73C2" w:rsidRPr="003A73C2">
        <w:rPr>
          <w:color w:val="000000" w:themeColor="text1"/>
          <w:sz w:val="18"/>
          <w:szCs w:val="18"/>
        </w:rPr>
        <w:t xml:space="preserve">Aksin Wijaya, </w:t>
      </w:r>
      <w:r w:rsidR="005556C8">
        <w:rPr>
          <w:color w:val="000000" w:themeColor="text1"/>
          <w:sz w:val="18"/>
          <w:szCs w:val="18"/>
        </w:rPr>
        <w:t xml:space="preserve">penulis </w:t>
      </w:r>
      <w:r w:rsidRPr="003A73C2">
        <w:rPr>
          <w:rStyle w:val="fn"/>
          <w:rFonts w:asciiTheme="majorBidi" w:hAnsiTheme="majorBidi"/>
          <w:i/>
          <w:iCs/>
          <w:color w:val="000000" w:themeColor="text1"/>
          <w:sz w:val="18"/>
          <w:szCs w:val="18"/>
        </w:rPr>
        <w:t>Menggugat Otentisitas Wahyu Tuhan: Kritik atas Nalar Tafsir Gender</w:t>
      </w:r>
      <w:r w:rsidR="005556C8">
        <w:rPr>
          <w:rStyle w:val="fn"/>
          <w:rFonts w:asciiTheme="majorBidi" w:hAnsiTheme="majorBidi"/>
          <w:i/>
          <w:iCs/>
          <w:color w:val="000000" w:themeColor="text1"/>
          <w:sz w:val="18"/>
          <w:szCs w:val="18"/>
        </w:rPr>
        <w:t xml:space="preserve"> </w:t>
      </w:r>
      <w:r w:rsidR="005556C8">
        <w:rPr>
          <w:rStyle w:val="fn"/>
          <w:rFonts w:asciiTheme="majorBidi" w:hAnsiTheme="majorBidi"/>
          <w:color w:val="000000" w:themeColor="text1"/>
          <w:sz w:val="18"/>
          <w:szCs w:val="18"/>
        </w:rPr>
        <w:t xml:space="preserve">ini mereka yang menyatakan bahwa hanya pemikirannya saja yang benar sedangkan yang lain sepenuhnya salah, maka orang seperti ini telah membajak Tuhan, yakni merampas hak Tuhan sebagai hakim terhadap hamba-Nya. Hasil diskusi penulis dengan Aksin Wijaya di IAIN Ponorogo, 16 September 2017 </w:t>
      </w:r>
    </w:p>
  </w:footnote>
  <w:footnote w:id="5">
    <w:p w:rsidR="007170CC" w:rsidRDefault="00581647" w:rsidP="003A73C2">
      <w:pPr>
        <w:pStyle w:val="footnotedescription"/>
        <w:spacing w:before="120" w:line="200" w:lineRule="exact"/>
        <w:ind w:firstLine="567"/>
      </w:pPr>
      <w:r w:rsidRPr="003A73C2">
        <w:rPr>
          <w:rStyle w:val="footnotemark"/>
          <w:rFonts w:asciiTheme="majorBidi" w:hAnsiTheme="majorBidi" w:cs="Times New Roman"/>
          <w:color w:val="000000" w:themeColor="text1"/>
          <w:sz w:val="18"/>
          <w:szCs w:val="18"/>
        </w:rPr>
        <w:footnoteRef/>
      </w:r>
      <w:r w:rsidRPr="003A73C2">
        <w:rPr>
          <w:rFonts w:asciiTheme="majorBidi" w:hAnsiTheme="majorBidi" w:cs="Times New Roman"/>
          <w:color w:val="000000" w:themeColor="text1"/>
          <w:sz w:val="18"/>
          <w:szCs w:val="18"/>
        </w:rPr>
        <w:t xml:space="preserve"> Pengertian ini penting untuk menjelaskan bahwa doktrin dapat saja memainkan peran dalam konflik teologis, namun bukan tunggal. </w:t>
      </w:r>
      <w:r w:rsidRPr="003A73C2">
        <w:rPr>
          <w:rFonts w:asciiTheme="majorBidi" w:hAnsiTheme="majorBidi" w:cs="Times New Roman"/>
          <w:i/>
          <w:iCs/>
          <w:color w:val="000000" w:themeColor="text1"/>
          <w:sz w:val="18"/>
          <w:szCs w:val="18"/>
        </w:rPr>
        <w:t>Pertama</w:t>
      </w:r>
      <w:r w:rsidRPr="003A73C2">
        <w:rPr>
          <w:rFonts w:asciiTheme="majorBidi" w:hAnsiTheme="majorBidi" w:cs="Times New Roman"/>
          <w:color w:val="000000" w:themeColor="text1"/>
          <w:sz w:val="18"/>
          <w:szCs w:val="18"/>
        </w:rPr>
        <w:t>, karena doktrin sendiri merupakan fiksi konseptual. Otoritas relijius yang bermaksud mengedepankan kepentingan “membela keimanan” yang kemudian mengelola doktrin ilahiah menjadi dogma dengan menegaskan bahwa kredo ilahiah dan tradisi yang dibangun otoritas relijius dari masa ke masa adalah sesuatu yang abadi dan tidak dapat diganggu gugat. Dalam kerangka mempertahankan atau memaksakan “keyakinan” akan keabadian kredo tersebut muncullah konflik.</w:t>
      </w:r>
    </w:p>
  </w:footnote>
  <w:footnote w:id="6">
    <w:p w:rsidR="007170CC" w:rsidRDefault="00581647" w:rsidP="003A73C2">
      <w:pPr>
        <w:pStyle w:val="NormalWeb"/>
        <w:spacing w:before="120" w:beforeAutospacing="0" w:after="0" w:afterAutospacing="0" w:line="200" w:lineRule="exact"/>
        <w:ind w:firstLine="567"/>
        <w:jc w:val="both"/>
      </w:pPr>
      <w:r w:rsidRPr="003A73C2">
        <w:rPr>
          <w:rStyle w:val="footnotemark"/>
          <w:rFonts w:asciiTheme="majorBidi" w:hAnsiTheme="majorBidi"/>
          <w:color w:val="000000" w:themeColor="text1"/>
          <w:sz w:val="18"/>
          <w:szCs w:val="18"/>
        </w:rPr>
        <w:footnoteRef/>
      </w:r>
      <w:r w:rsidRPr="003A73C2">
        <w:rPr>
          <w:rFonts w:asciiTheme="majorBidi" w:hAnsiTheme="majorBidi"/>
          <w:color w:val="000000" w:themeColor="text1"/>
          <w:sz w:val="18"/>
          <w:szCs w:val="18"/>
        </w:rPr>
        <w:t>Karen Armstrong mengatakan: “Seperti aktifitas manusia lainnya, agama dapat disalahgunakan, bahkan tampaknya justru itulah yang selalu kita lakukan”. Dogma (Yunani) adalah sebuah doktrin (kepercayaan, ideologi, ajaran, pendapat) yang diproklamirkan secara formal oleh seorang “pemimpin” atau “lembaga” dan pada akhirnya baku dan mengikat. Klaim bahwa dogma hanya dapat dikeluarkan oleh otoritas keagamaan membuat tidak banyak orang yang lebih lanjut memikirkan kebenaran atau ketepatannya. Umumnya, penganut agama tidak pernah merasa perlu menguji kembali dogma-dogma tersebut, meskipun memberikan konsekuensi-konsekuensi yang tidak bisa diterima akal sehat.</w:t>
      </w:r>
    </w:p>
  </w:footnote>
  <w:footnote w:id="7">
    <w:p w:rsidR="00581647" w:rsidRPr="003A73C2" w:rsidRDefault="00581647" w:rsidP="003A73C2">
      <w:pPr>
        <w:pStyle w:val="FootnoteText"/>
        <w:spacing w:before="120" w:line="200" w:lineRule="exact"/>
        <w:ind w:firstLine="567"/>
        <w:jc w:val="both"/>
        <w:rPr>
          <w:rFonts w:asciiTheme="majorBidi" w:hAnsiTheme="majorBidi"/>
          <w:color w:val="000000" w:themeColor="text1"/>
          <w:sz w:val="18"/>
          <w:szCs w:val="18"/>
          <w:lang w:eastAsia="id-ID"/>
        </w:rPr>
      </w:pPr>
      <w:r w:rsidRPr="003A73C2">
        <w:rPr>
          <w:rStyle w:val="footnotemark"/>
          <w:rFonts w:asciiTheme="majorBidi" w:hAnsiTheme="majorBidi"/>
          <w:color w:val="000000" w:themeColor="text1"/>
          <w:sz w:val="18"/>
          <w:szCs w:val="18"/>
        </w:rPr>
        <w:footnoteRef/>
      </w:r>
      <w:r w:rsidRPr="003A73C2">
        <w:rPr>
          <w:rFonts w:asciiTheme="majorBidi" w:hAnsiTheme="majorBidi"/>
          <w:color w:val="000000" w:themeColor="text1"/>
          <w:sz w:val="18"/>
          <w:szCs w:val="18"/>
          <w:lang w:eastAsia="id-ID"/>
        </w:rPr>
        <w:t xml:space="preserve"> Meminjam istilah Gufron, maksud humanis di sini yaitu membangun sikap saling memahami secara konstruktif dan dinamis tentang segala hal yang berkaitan dengan kehidupan bermasyarakat dan bertukar pikiran tentang praktik keberagamaan inklusif guna memperkuat hubungan sosial keberagamaan yang toleran. Fathorrahman Gufron, “Menumbuhkan Literasi Agama”, Kompas 12 Apr 2017. </w:t>
      </w:r>
    </w:p>
    <w:p w:rsidR="007170CC" w:rsidRDefault="0092436C" w:rsidP="003A73C2">
      <w:pPr>
        <w:pStyle w:val="FootnoteText"/>
        <w:spacing w:before="120" w:line="200" w:lineRule="exact"/>
        <w:ind w:firstLine="567"/>
        <w:jc w:val="both"/>
      </w:pPr>
      <w:hyperlink r:id="rId1" w:history="1">
        <w:r w:rsidR="00581647" w:rsidRPr="003A73C2">
          <w:rPr>
            <w:rStyle w:val="Hyperlink"/>
            <w:rFonts w:asciiTheme="majorBidi" w:hAnsiTheme="majorBidi"/>
            <w:color w:val="000000" w:themeColor="text1"/>
            <w:sz w:val="18"/>
            <w:szCs w:val="18"/>
            <w:lang w:eastAsia="id-ID"/>
          </w:rPr>
          <w:t>https://www.pressreader.com/indonesia/kompas/20170412/281633895100101</w:t>
        </w:r>
      </w:hyperlink>
      <w:r w:rsidR="00581647" w:rsidRPr="003A73C2">
        <w:rPr>
          <w:rFonts w:asciiTheme="majorBidi" w:hAnsiTheme="majorBidi"/>
          <w:color w:val="000000" w:themeColor="text1"/>
          <w:sz w:val="18"/>
          <w:szCs w:val="18"/>
          <w:lang w:eastAsia="id-ID"/>
        </w:rPr>
        <w:t xml:space="preserve"> [26/04/2017]</w:t>
      </w:r>
    </w:p>
  </w:footnote>
  <w:footnote w:id="8">
    <w:p w:rsidR="007170CC" w:rsidRDefault="006243F3" w:rsidP="003A73C2">
      <w:pPr>
        <w:pStyle w:val="FootnoteText"/>
        <w:spacing w:before="120"/>
        <w:ind w:firstLine="567"/>
        <w:jc w:val="both"/>
      </w:pPr>
      <w:r w:rsidRPr="003A73C2">
        <w:rPr>
          <w:rStyle w:val="FootnoteReference"/>
          <w:color w:val="000000" w:themeColor="text1"/>
          <w:sz w:val="18"/>
          <w:szCs w:val="18"/>
        </w:rPr>
        <w:footnoteRef/>
      </w:r>
      <w:r w:rsidRPr="003A73C2">
        <w:rPr>
          <w:color w:val="000000" w:themeColor="text1"/>
          <w:sz w:val="18"/>
          <w:szCs w:val="18"/>
        </w:rPr>
        <w:t xml:space="preserve"> </w:t>
      </w:r>
      <w:r w:rsidR="00A667BA" w:rsidRPr="003A73C2">
        <w:rPr>
          <w:color w:val="000000" w:themeColor="text1"/>
          <w:sz w:val="18"/>
          <w:szCs w:val="18"/>
        </w:rPr>
        <w:t xml:space="preserve">Tasawuf perennial, mengajarkan pentingnya mengamini keimanan dengan kedamaian atau perdamaian. Dalam hal ini, tasawuf bermaksud melampaui “perangkap” perdebatan tentang Tuhan, beralih dari upaya memahami ke upaya mencintai (Tuhan).  </w:t>
      </w:r>
      <w:r w:rsidRPr="003A73C2">
        <w:rPr>
          <w:color w:val="000000" w:themeColor="text1"/>
          <w:sz w:val="18"/>
          <w:szCs w:val="18"/>
        </w:rPr>
        <w:t xml:space="preserve">Kautsa Azhari Noer, </w:t>
      </w:r>
      <w:r w:rsidRPr="003A73C2">
        <w:rPr>
          <w:i/>
          <w:iCs/>
          <w:color w:val="000000" w:themeColor="text1"/>
          <w:sz w:val="18"/>
          <w:szCs w:val="18"/>
        </w:rPr>
        <w:t xml:space="preserve">Tasawuf Perenial Kearifan Kritis Kaum Sufi, </w:t>
      </w:r>
      <w:r w:rsidRPr="003A73C2">
        <w:rPr>
          <w:color w:val="000000" w:themeColor="text1"/>
          <w:sz w:val="18"/>
          <w:szCs w:val="18"/>
        </w:rPr>
        <w:t>(Serambi, 2003)</w:t>
      </w:r>
    </w:p>
  </w:footnote>
  <w:footnote w:id="9">
    <w:p w:rsidR="007170CC" w:rsidRDefault="00581647" w:rsidP="003A73C2">
      <w:pPr>
        <w:pStyle w:val="FootnoteText"/>
        <w:spacing w:before="120" w:line="200" w:lineRule="exact"/>
        <w:ind w:firstLine="567"/>
        <w:jc w:val="both"/>
      </w:pPr>
      <w:r w:rsidRPr="003A73C2">
        <w:rPr>
          <w:rStyle w:val="footnotemark"/>
          <w:rFonts w:asciiTheme="majorBidi" w:hAnsiTheme="majorBidi"/>
          <w:color w:val="000000" w:themeColor="text1"/>
          <w:sz w:val="18"/>
          <w:szCs w:val="18"/>
        </w:rPr>
        <w:footnoteRef/>
      </w:r>
      <w:r w:rsidRPr="003A73C2">
        <w:rPr>
          <w:rFonts w:asciiTheme="majorBidi" w:hAnsiTheme="majorBidi"/>
          <w:color w:val="000000" w:themeColor="text1"/>
          <w:sz w:val="18"/>
          <w:szCs w:val="18"/>
          <w:lang w:eastAsia="id-ID"/>
        </w:rPr>
        <w:t xml:space="preserve"> Harun Nasution membatasi epistemologi sebagai ilmu yang membahas mengenai hakikat dari pengetahuan, dan bagaimana pengetahuan itu diperoleh.</w:t>
      </w:r>
      <w:r w:rsidRPr="003A73C2">
        <w:rPr>
          <w:rFonts w:asciiTheme="majorBidi" w:hAnsiTheme="majorBidi"/>
          <w:color w:val="000000" w:themeColor="text1"/>
          <w:sz w:val="18"/>
          <w:szCs w:val="18"/>
        </w:rPr>
        <w:t xml:space="preserve"> </w:t>
      </w:r>
      <w:r w:rsidRPr="003A73C2">
        <w:rPr>
          <w:rFonts w:asciiTheme="majorBidi" w:hAnsiTheme="majorBidi"/>
          <w:color w:val="000000" w:themeColor="text1"/>
          <w:sz w:val="18"/>
          <w:szCs w:val="18"/>
          <w:lang w:eastAsia="id-ID"/>
        </w:rPr>
        <w:t>Harun Nasution,</w:t>
      </w:r>
      <w:r w:rsidRPr="003A73C2">
        <w:rPr>
          <w:rFonts w:asciiTheme="majorBidi" w:hAnsiTheme="majorBidi"/>
          <w:color w:val="000000" w:themeColor="text1"/>
          <w:sz w:val="18"/>
          <w:szCs w:val="18"/>
        </w:rPr>
        <w:t xml:space="preserve"> </w:t>
      </w:r>
      <w:r w:rsidRPr="003A73C2">
        <w:rPr>
          <w:rFonts w:asciiTheme="majorBidi" w:hAnsiTheme="majorBidi"/>
          <w:i/>
          <w:color w:val="000000" w:themeColor="text1"/>
          <w:sz w:val="18"/>
          <w:szCs w:val="18"/>
        </w:rPr>
        <w:t xml:space="preserve">Falsafah Agama, </w:t>
      </w:r>
      <w:r w:rsidRPr="003A73C2">
        <w:rPr>
          <w:rFonts w:asciiTheme="majorBidi" w:hAnsiTheme="majorBidi"/>
          <w:iCs/>
          <w:color w:val="000000" w:themeColor="text1"/>
          <w:sz w:val="18"/>
          <w:szCs w:val="18"/>
        </w:rPr>
        <w:t xml:space="preserve">(Jakarta: </w:t>
      </w:r>
      <w:r w:rsidRPr="003A73C2">
        <w:rPr>
          <w:rFonts w:asciiTheme="majorBidi" w:hAnsiTheme="majorBidi"/>
          <w:color w:val="000000" w:themeColor="text1"/>
          <w:sz w:val="18"/>
          <w:szCs w:val="18"/>
        </w:rPr>
        <w:t>Bulan Bintang, 2003). h. 7.</w:t>
      </w:r>
      <w:r w:rsidRPr="003A73C2">
        <w:rPr>
          <w:rFonts w:asciiTheme="majorBidi" w:hAnsiTheme="majorBidi"/>
          <w:color w:val="000000" w:themeColor="text1"/>
          <w:sz w:val="18"/>
          <w:szCs w:val="18"/>
          <w:lang w:eastAsia="id-ID"/>
        </w:rPr>
        <w:t xml:space="preserve"> </w:t>
      </w:r>
    </w:p>
  </w:footnote>
  <w:footnote w:id="10">
    <w:p w:rsidR="007170CC" w:rsidRDefault="00581647" w:rsidP="003A73C2">
      <w:pPr>
        <w:pStyle w:val="FootnoteText"/>
        <w:spacing w:before="120" w:line="200" w:lineRule="exact"/>
        <w:ind w:firstLine="567"/>
        <w:jc w:val="both"/>
      </w:pPr>
      <w:r w:rsidRPr="003A73C2">
        <w:rPr>
          <w:rStyle w:val="footnotemark"/>
          <w:rFonts w:asciiTheme="majorBidi" w:hAnsiTheme="majorBidi"/>
          <w:color w:val="000000" w:themeColor="text1"/>
          <w:sz w:val="18"/>
          <w:szCs w:val="18"/>
        </w:rPr>
        <w:footnoteRef/>
      </w:r>
      <w:r w:rsidRPr="003A73C2">
        <w:rPr>
          <w:rFonts w:asciiTheme="majorBidi" w:hAnsiTheme="majorBidi"/>
          <w:color w:val="000000" w:themeColor="text1"/>
          <w:sz w:val="18"/>
          <w:szCs w:val="18"/>
          <w:lang w:eastAsia="id-ID"/>
        </w:rPr>
        <w:t xml:space="preserve"> </w:t>
      </w:r>
      <w:r w:rsidRPr="003A73C2">
        <w:rPr>
          <w:rFonts w:asciiTheme="majorBidi" w:hAnsiTheme="majorBidi"/>
          <w:color w:val="000000" w:themeColor="text1"/>
          <w:sz w:val="18"/>
          <w:szCs w:val="18"/>
        </w:rPr>
        <w:t xml:space="preserve">H. Sutopo, </w:t>
      </w:r>
      <w:r w:rsidRPr="003A73C2">
        <w:rPr>
          <w:rFonts w:asciiTheme="majorBidi" w:hAnsiTheme="majorBidi"/>
          <w:i/>
          <w:iCs/>
          <w:color w:val="000000" w:themeColor="text1"/>
          <w:sz w:val="18"/>
          <w:szCs w:val="18"/>
        </w:rPr>
        <w:t>Pengantar Penelitian Kualitatif,</w:t>
      </w:r>
      <w:r w:rsidRPr="003A73C2">
        <w:rPr>
          <w:rFonts w:asciiTheme="majorBidi" w:hAnsiTheme="majorBidi"/>
          <w:color w:val="000000" w:themeColor="text1"/>
          <w:sz w:val="18"/>
          <w:szCs w:val="18"/>
        </w:rPr>
        <w:t xml:space="preserve"> (Surakarta: Pusat Penelitian Universitas Sebelas Maret, t.t.), h. 2.</w:t>
      </w:r>
    </w:p>
  </w:footnote>
  <w:footnote w:id="11">
    <w:p w:rsidR="007170CC" w:rsidRDefault="00581647" w:rsidP="003A73C2">
      <w:pPr>
        <w:pStyle w:val="footnotedescription"/>
        <w:spacing w:before="120" w:line="200" w:lineRule="exact"/>
        <w:ind w:firstLine="566"/>
      </w:pPr>
      <w:r w:rsidRPr="003A73C2">
        <w:rPr>
          <w:rStyle w:val="footnotemark"/>
          <w:rFonts w:asciiTheme="majorBidi" w:hAnsiTheme="majorBidi" w:cs="Times New Roman"/>
          <w:color w:val="000000" w:themeColor="text1"/>
          <w:sz w:val="18"/>
          <w:szCs w:val="18"/>
        </w:rPr>
        <w:footnoteRef/>
      </w:r>
      <w:r w:rsidRPr="003A73C2">
        <w:rPr>
          <w:rFonts w:asciiTheme="majorBidi" w:hAnsiTheme="majorBidi" w:cs="Times New Roman"/>
          <w:color w:val="000000" w:themeColor="text1"/>
          <w:sz w:val="18"/>
          <w:szCs w:val="18"/>
        </w:rPr>
        <w:t xml:space="preserve"> Istilah yang serupa dengan “Titik temu agama-agama” yang digunakan oleh Sayyed Hussein Nasr ialah “</w:t>
      </w:r>
      <w:r w:rsidRPr="003A73C2">
        <w:rPr>
          <w:rFonts w:asciiTheme="majorBidi" w:hAnsiTheme="majorBidi" w:cs="Times New Roman"/>
          <w:i/>
          <w:iCs/>
          <w:color w:val="000000" w:themeColor="text1"/>
          <w:sz w:val="18"/>
          <w:szCs w:val="18"/>
        </w:rPr>
        <w:t>Unity of Transendent Religions</w:t>
      </w:r>
      <w:r w:rsidRPr="003A73C2">
        <w:rPr>
          <w:rFonts w:asciiTheme="majorBidi" w:hAnsiTheme="majorBidi" w:cs="Times New Roman"/>
          <w:color w:val="000000" w:themeColor="text1"/>
          <w:sz w:val="18"/>
          <w:szCs w:val="18"/>
        </w:rPr>
        <w:t>” yang digunakan oleh Frithjof Schuon, “</w:t>
      </w:r>
      <w:r w:rsidRPr="003A73C2">
        <w:rPr>
          <w:rFonts w:asciiTheme="majorBidi" w:hAnsiTheme="majorBidi" w:cs="Times New Roman"/>
          <w:i/>
          <w:iCs/>
          <w:color w:val="000000" w:themeColor="text1"/>
          <w:sz w:val="18"/>
          <w:szCs w:val="18"/>
        </w:rPr>
        <w:t>The Common Vision</w:t>
      </w:r>
      <w:r w:rsidRPr="003A73C2">
        <w:rPr>
          <w:rFonts w:asciiTheme="majorBidi" w:hAnsiTheme="majorBidi" w:cs="Times New Roman"/>
          <w:color w:val="000000" w:themeColor="text1"/>
          <w:sz w:val="18"/>
          <w:szCs w:val="18"/>
        </w:rPr>
        <w:t>” yang digunakan oleh Huston Smith, dan “</w:t>
      </w:r>
      <w:r w:rsidRPr="003A73C2">
        <w:rPr>
          <w:rFonts w:asciiTheme="majorBidi" w:hAnsiTheme="majorBidi" w:cs="Times New Roman"/>
          <w:i/>
          <w:iCs/>
          <w:color w:val="000000" w:themeColor="text1"/>
          <w:sz w:val="18"/>
          <w:szCs w:val="18"/>
        </w:rPr>
        <w:t xml:space="preserve">The Common Platform </w:t>
      </w:r>
      <w:r w:rsidRPr="003A73C2">
        <w:rPr>
          <w:rFonts w:asciiTheme="majorBidi" w:hAnsiTheme="majorBidi" w:cs="Times New Roman"/>
          <w:color w:val="000000" w:themeColor="text1"/>
          <w:sz w:val="18"/>
          <w:szCs w:val="18"/>
        </w:rPr>
        <w:t xml:space="preserve">atau </w:t>
      </w:r>
      <w:r w:rsidRPr="003A73C2">
        <w:rPr>
          <w:rFonts w:asciiTheme="majorBidi" w:hAnsiTheme="majorBidi" w:cs="Times New Roman"/>
          <w:i/>
          <w:iCs/>
          <w:color w:val="000000" w:themeColor="text1"/>
          <w:sz w:val="18"/>
          <w:szCs w:val="18"/>
        </w:rPr>
        <w:t>kalimah sawa’</w:t>
      </w:r>
      <w:r w:rsidRPr="003A73C2">
        <w:rPr>
          <w:rFonts w:asciiTheme="majorBidi" w:hAnsiTheme="majorBidi" w:cs="Times New Roman"/>
          <w:color w:val="000000" w:themeColor="text1"/>
          <w:sz w:val="18"/>
          <w:szCs w:val="18"/>
        </w:rPr>
        <w:t>” yang digunakan oleh Nurcholis Madjid</w:t>
      </w:r>
    </w:p>
  </w:footnote>
  <w:footnote w:id="12">
    <w:p w:rsidR="007170CC" w:rsidRDefault="00581647" w:rsidP="003A73C2">
      <w:pPr>
        <w:pStyle w:val="FootnoteText"/>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Titik temu agama-agama atau istilah yang digunakan oleh Sayyed Hussein Nasr, istilah yang serupa dengannya seperti “</w:t>
      </w:r>
      <w:r w:rsidRPr="003A73C2">
        <w:rPr>
          <w:rFonts w:asciiTheme="majorBidi" w:hAnsiTheme="majorBidi"/>
          <w:i/>
          <w:iCs/>
          <w:color w:val="000000" w:themeColor="text1"/>
          <w:sz w:val="18"/>
          <w:szCs w:val="18"/>
        </w:rPr>
        <w:t>Unity of Transendent Religions</w:t>
      </w:r>
      <w:r w:rsidRPr="003A73C2">
        <w:rPr>
          <w:rFonts w:asciiTheme="majorBidi" w:hAnsiTheme="majorBidi"/>
          <w:color w:val="000000" w:themeColor="text1"/>
          <w:sz w:val="18"/>
          <w:szCs w:val="18"/>
        </w:rPr>
        <w:t>” yang digunakan oleh Frithjof Schuon, “</w:t>
      </w:r>
      <w:r w:rsidRPr="003A73C2">
        <w:rPr>
          <w:rFonts w:asciiTheme="majorBidi" w:hAnsiTheme="majorBidi"/>
          <w:i/>
          <w:iCs/>
          <w:color w:val="000000" w:themeColor="text1"/>
          <w:sz w:val="18"/>
          <w:szCs w:val="18"/>
        </w:rPr>
        <w:t>The Common Vision</w:t>
      </w:r>
      <w:r w:rsidRPr="003A73C2">
        <w:rPr>
          <w:rFonts w:asciiTheme="majorBidi" w:hAnsiTheme="majorBidi"/>
          <w:color w:val="000000" w:themeColor="text1"/>
          <w:sz w:val="18"/>
          <w:szCs w:val="18"/>
        </w:rPr>
        <w:t>” yang digunakan oleh Huston Smith, dan “</w:t>
      </w:r>
      <w:r w:rsidRPr="003A73C2">
        <w:rPr>
          <w:rFonts w:asciiTheme="majorBidi" w:hAnsiTheme="majorBidi"/>
          <w:i/>
          <w:iCs/>
          <w:color w:val="000000" w:themeColor="text1"/>
          <w:sz w:val="18"/>
          <w:szCs w:val="18"/>
        </w:rPr>
        <w:t xml:space="preserve">The Common Platform </w:t>
      </w:r>
      <w:r w:rsidRPr="003A73C2">
        <w:rPr>
          <w:rFonts w:asciiTheme="majorBidi" w:hAnsiTheme="majorBidi"/>
          <w:color w:val="000000" w:themeColor="text1"/>
          <w:sz w:val="18"/>
          <w:szCs w:val="18"/>
        </w:rPr>
        <w:t xml:space="preserve">atau </w:t>
      </w:r>
      <w:r w:rsidRPr="003A73C2">
        <w:rPr>
          <w:rFonts w:asciiTheme="majorBidi" w:hAnsiTheme="majorBidi"/>
          <w:i/>
          <w:iCs/>
          <w:color w:val="000000" w:themeColor="text1"/>
          <w:sz w:val="18"/>
          <w:szCs w:val="18"/>
        </w:rPr>
        <w:t>kalimah sawa’</w:t>
      </w:r>
      <w:r w:rsidRPr="003A73C2">
        <w:rPr>
          <w:rFonts w:asciiTheme="majorBidi" w:hAnsiTheme="majorBidi"/>
          <w:color w:val="000000" w:themeColor="text1"/>
          <w:sz w:val="18"/>
          <w:szCs w:val="18"/>
        </w:rPr>
        <w:t>” yang digunakan oleh Nurcholis Madjid.</w:t>
      </w:r>
    </w:p>
  </w:footnote>
  <w:footnote w:id="13">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Titik temu agama-agama atau istilah yang digunakan oleh Sayyed Hussein Nasr, istilah yang serupa dengannya seperti “</w:t>
      </w:r>
      <w:r w:rsidRPr="003A73C2">
        <w:rPr>
          <w:rFonts w:asciiTheme="majorBidi" w:hAnsiTheme="majorBidi"/>
          <w:i/>
          <w:iCs/>
          <w:color w:val="000000" w:themeColor="text1"/>
          <w:sz w:val="18"/>
          <w:szCs w:val="18"/>
        </w:rPr>
        <w:t>Unity of Transendent Religions</w:t>
      </w:r>
      <w:r w:rsidRPr="003A73C2">
        <w:rPr>
          <w:rFonts w:asciiTheme="majorBidi" w:hAnsiTheme="majorBidi"/>
          <w:color w:val="000000" w:themeColor="text1"/>
          <w:sz w:val="18"/>
          <w:szCs w:val="18"/>
        </w:rPr>
        <w:t>” yang digunakan oleh Frithjof Schuon, “</w:t>
      </w:r>
      <w:r w:rsidRPr="003A73C2">
        <w:rPr>
          <w:rFonts w:asciiTheme="majorBidi" w:hAnsiTheme="majorBidi"/>
          <w:i/>
          <w:iCs/>
          <w:color w:val="000000" w:themeColor="text1"/>
          <w:sz w:val="18"/>
          <w:szCs w:val="18"/>
        </w:rPr>
        <w:t>The Common Vision</w:t>
      </w:r>
      <w:r w:rsidRPr="003A73C2">
        <w:rPr>
          <w:rFonts w:asciiTheme="majorBidi" w:hAnsiTheme="majorBidi"/>
          <w:color w:val="000000" w:themeColor="text1"/>
          <w:sz w:val="18"/>
          <w:szCs w:val="18"/>
        </w:rPr>
        <w:t>” yang digunakan oleh Huston Smith, dan “</w:t>
      </w:r>
      <w:r w:rsidRPr="003A73C2">
        <w:rPr>
          <w:rFonts w:asciiTheme="majorBidi" w:hAnsiTheme="majorBidi"/>
          <w:i/>
          <w:iCs/>
          <w:color w:val="000000" w:themeColor="text1"/>
          <w:sz w:val="18"/>
          <w:szCs w:val="18"/>
        </w:rPr>
        <w:t xml:space="preserve">The Common Platform </w:t>
      </w:r>
      <w:r w:rsidRPr="003A73C2">
        <w:rPr>
          <w:rFonts w:asciiTheme="majorBidi" w:hAnsiTheme="majorBidi"/>
          <w:color w:val="000000" w:themeColor="text1"/>
          <w:sz w:val="18"/>
          <w:szCs w:val="18"/>
        </w:rPr>
        <w:t xml:space="preserve">atau </w:t>
      </w:r>
      <w:r w:rsidRPr="003A73C2">
        <w:rPr>
          <w:rFonts w:asciiTheme="majorBidi" w:hAnsiTheme="majorBidi"/>
          <w:i/>
          <w:iCs/>
          <w:color w:val="000000" w:themeColor="text1"/>
          <w:sz w:val="18"/>
          <w:szCs w:val="18"/>
        </w:rPr>
        <w:t>kalimah sawa’</w:t>
      </w:r>
      <w:r w:rsidRPr="003A73C2">
        <w:rPr>
          <w:rFonts w:asciiTheme="majorBidi" w:hAnsiTheme="majorBidi"/>
          <w:color w:val="000000" w:themeColor="text1"/>
          <w:sz w:val="18"/>
          <w:szCs w:val="18"/>
        </w:rPr>
        <w:t>” yang digunakan oleh Nurcholis Madjid.</w:t>
      </w:r>
    </w:p>
  </w:footnote>
  <w:footnote w:id="14">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Fathimah Usman, </w:t>
      </w:r>
      <w:r w:rsidRPr="003A73C2">
        <w:rPr>
          <w:rFonts w:asciiTheme="majorBidi" w:hAnsiTheme="majorBidi"/>
          <w:i/>
          <w:iCs/>
          <w:color w:val="000000" w:themeColor="text1"/>
          <w:sz w:val="18"/>
          <w:szCs w:val="18"/>
        </w:rPr>
        <w:t xml:space="preserve">Waḥdat al-Adyân, Dialog Pluralisme Agama…, </w:t>
      </w:r>
      <w:r w:rsidRPr="003A73C2">
        <w:rPr>
          <w:rFonts w:asciiTheme="majorBidi" w:hAnsiTheme="majorBidi"/>
          <w:color w:val="000000" w:themeColor="text1"/>
          <w:sz w:val="18"/>
          <w:szCs w:val="18"/>
        </w:rPr>
        <w:t>h.12</w:t>
      </w:r>
    </w:p>
  </w:footnote>
  <w:footnote w:id="15">
    <w:p w:rsidR="007170CC" w:rsidRDefault="00581647" w:rsidP="003A73C2">
      <w:pPr>
        <w:pStyle w:val="FootnoteText"/>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Bila kita cermati teori </w:t>
      </w:r>
      <w:r w:rsidRPr="003A73C2">
        <w:rPr>
          <w:rFonts w:asciiTheme="majorBidi" w:hAnsiTheme="majorBidi"/>
          <w:i/>
          <w:iCs/>
          <w:color w:val="000000" w:themeColor="text1"/>
          <w:sz w:val="18"/>
          <w:szCs w:val="18"/>
        </w:rPr>
        <w:t>Nûr Muḥammad</w:t>
      </w:r>
      <w:r w:rsidRPr="003A73C2">
        <w:rPr>
          <w:rFonts w:asciiTheme="majorBidi" w:hAnsiTheme="majorBidi"/>
          <w:color w:val="000000" w:themeColor="text1"/>
          <w:sz w:val="18"/>
          <w:szCs w:val="18"/>
        </w:rPr>
        <w:t xml:space="preserve"> tersebut serupa dengan doktrin Trinitas yang menyatakan bahwa Yesus Kristus adalah “firman Tuhan”. Dalam keyakinan Kristiani, Yesus Kristus adalah Oknum Aktif dan aktual yang dalam hal ini menjadi pancaran semesta atau pancaran Tuhan yang menjelma dalam bentuk/pribadi manusia. Dalam tradisi murni Kristiani, memang tidak pernah ada pengangkatan Yesus Kristus (Nabi Isa as) sebagai Tuhan, Yesus Kristus tetap diyakini sebagai manusia, tetapi karena keimanan yang berlebihan yang akhirnya merancukan nalar mereka, keyakinan murni tersebut berubah menjadi Trinitas dalam pengertian Yesus adalah bagian dari pribadi Tuhan-atau dengan kata lain Yesus disamakan dengan Tuhan. Bila kita kembalikan pada doktrin al-Ḥallâj nampaknya al-Ḥallâj memang terilhami (bukan meniru atau mengadopsi) dari konsep ketuhanan umat kristiani, karena al-Ḥallâj dapat dengan gambling dan logis menjelaskan hakikat nur-muhammad serta perbedaan lainnya adalah al-Ḥallâj tetap mempertahankan fundamen pemikirannya pada pemisahan antara wujûd dan substansi (dapat kita lihat dari pemikirannya tentang Nabi Muhammad sebagai </w:t>
      </w:r>
      <w:r w:rsidRPr="003A73C2">
        <w:rPr>
          <w:rFonts w:asciiTheme="majorBidi" w:hAnsiTheme="majorBidi"/>
          <w:i/>
          <w:iCs/>
          <w:color w:val="000000" w:themeColor="text1"/>
          <w:sz w:val="18"/>
          <w:szCs w:val="18"/>
        </w:rPr>
        <w:t xml:space="preserve">ruhul qadîm </w:t>
      </w:r>
      <w:r w:rsidRPr="003A73C2">
        <w:rPr>
          <w:rFonts w:asciiTheme="majorBidi" w:hAnsiTheme="majorBidi"/>
          <w:color w:val="000000" w:themeColor="text1"/>
          <w:sz w:val="18"/>
          <w:szCs w:val="18"/>
        </w:rPr>
        <w:t xml:space="preserve">dan </w:t>
      </w:r>
      <w:r w:rsidRPr="003A73C2">
        <w:rPr>
          <w:rFonts w:asciiTheme="majorBidi" w:hAnsiTheme="majorBidi"/>
          <w:i/>
          <w:iCs/>
          <w:color w:val="000000" w:themeColor="text1"/>
          <w:sz w:val="18"/>
          <w:szCs w:val="18"/>
        </w:rPr>
        <w:t>ruhul hadîts</w:t>
      </w:r>
      <w:r w:rsidRPr="003A73C2">
        <w:rPr>
          <w:rFonts w:asciiTheme="majorBidi" w:hAnsiTheme="majorBidi"/>
          <w:color w:val="000000" w:themeColor="text1"/>
          <w:sz w:val="18"/>
          <w:szCs w:val="18"/>
        </w:rPr>
        <w:t>). Lebih jauh lagi kita telaah, sebetulnya umat Kristen telah mencapai pemurniannya terhadap Tuhan (dan kenabian Isa</w:t>
      </w:r>
      <w:proofErr w:type="gramStart"/>
      <w:r w:rsidRPr="003A73C2">
        <w:rPr>
          <w:rFonts w:asciiTheme="majorBidi" w:hAnsiTheme="majorBidi"/>
          <w:color w:val="000000" w:themeColor="text1"/>
          <w:sz w:val="18"/>
          <w:szCs w:val="18"/>
        </w:rPr>
        <w:t>,as</w:t>
      </w:r>
      <w:proofErr w:type="gramEnd"/>
      <w:r w:rsidRPr="003A73C2">
        <w:rPr>
          <w:rFonts w:asciiTheme="majorBidi" w:hAnsiTheme="majorBidi"/>
          <w:color w:val="000000" w:themeColor="text1"/>
          <w:sz w:val="18"/>
          <w:szCs w:val="18"/>
        </w:rPr>
        <w:t>), walaupun untuk kemudian menjadi absurd dan mengarah pada kemusyrikan.</w:t>
      </w:r>
    </w:p>
  </w:footnote>
  <w:footnote w:id="16">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Sahabuddin, </w:t>
      </w:r>
      <w:r w:rsidRPr="003A73C2">
        <w:rPr>
          <w:rFonts w:asciiTheme="majorBidi" w:hAnsiTheme="majorBidi"/>
          <w:i/>
          <w:iCs/>
          <w:color w:val="000000" w:themeColor="text1"/>
          <w:sz w:val="18"/>
          <w:szCs w:val="18"/>
        </w:rPr>
        <w:t>Menyibak Tabir Nûr Muḥammad</w:t>
      </w:r>
      <w:r w:rsidRPr="003A73C2">
        <w:rPr>
          <w:rFonts w:asciiTheme="majorBidi" w:hAnsiTheme="majorBidi"/>
          <w:color w:val="000000" w:themeColor="text1"/>
          <w:sz w:val="18"/>
          <w:szCs w:val="18"/>
        </w:rPr>
        <w:t>, (Jakarta: Renaisan, 2004), Cet.,1 h.25</w:t>
      </w:r>
    </w:p>
  </w:footnote>
  <w:footnote w:id="17">
    <w:p w:rsidR="007170CC" w:rsidRDefault="00B33629" w:rsidP="003B55F5">
      <w:pPr>
        <w:pStyle w:val="FootnoteText"/>
        <w:spacing w:before="120" w:line="200" w:lineRule="exact"/>
        <w:ind w:firstLine="709"/>
        <w:jc w:val="both"/>
      </w:pPr>
      <w:r w:rsidRPr="003B55F5">
        <w:rPr>
          <w:rStyle w:val="FootnoteReference"/>
          <w:sz w:val="18"/>
        </w:rPr>
        <w:footnoteRef/>
      </w:r>
      <w:r w:rsidRPr="003B55F5">
        <w:rPr>
          <w:sz w:val="18"/>
        </w:rPr>
        <w:t xml:space="preserve"> Ahmad </w:t>
      </w:r>
      <w:r w:rsidR="003B55F5" w:rsidRPr="003B55F5">
        <w:rPr>
          <w:sz w:val="18"/>
        </w:rPr>
        <w:t xml:space="preserve">Mahmud </w:t>
      </w:r>
      <w:r w:rsidRPr="003B55F5">
        <w:rPr>
          <w:sz w:val="18"/>
        </w:rPr>
        <w:t>S</w:t>
      </w:r>
      <w:r w:rsidR="003B55F5" w:rsidRPr="003B55F5">
        <w:rPr>
          <w:sz w:val="18"/>
        </w:rPr>
        <w:t>h</w:t>
      </w:r>
      <w:r w:rsidRPr="003B55F5">
        <w:rPr>
          <w:sz w:val="18"/>
        </w:rPr>
        <w:t xml:space="preserve">ubhi, </w:t>
      </w:r>
      <w:r w:rsidRPr="003B55F5">
        <w:rPr>
          <w:i/>
          <w:iCs/>
          <w:sz w:val="18"/>
        </w:rPr>
        <w:t>Filsafat Etika</w:t>
      </w:r>
      <w:r w:rsidR="003B55F5" w:rsidRPr="003B55F5">
        <w:rPr>
          <w:i/>
          <w:iCs/>
          <w:sz w:val="18"/>
        </w:rPr>
        <w:t xml:space="preserve"> Tanggapan Kaum Rasionalis dan Intiusionalis Islam</w:t>
      </w:r>
      <w:r w:rsidRPr="003B55F5">
        <w:rPr>
          <w:i/>
          <w:iCs/>
          <w:sz w:val="18"/>
        </w:rPr>
        <w:t>,</w:t>
      </w:r>
      <w:r w:rsidRPr="003B55F5">
        <w:rPr>
          <w:sz w:val="18"/>
        </w:rPr>
        <w:t xml:space="preserve"> (</w:t>
      </w:r>
      <w:r w:rsidR="003B55F5">
        <w:rPr>
          <w:sz w:val="18"/>
        </w:rPr>
        <w:t xml:space="preserve">Jakarta: </w:t>
      </w:r>
      <w:r w:rsidRPr="003B55F5">
        <w:rPr>
          <w:sz w:val="18"/>
        </w:rPr>
        <w:t xml:space="preserve">Serambi Ilmu Semesta, </w:t>
      </w:r>
      <w:r w:rsidR="003B55F5">
        <w:rPr>
          <w:sz w:val="18"/>
        </w:rPr>
        <w:t>2001</w:t>
      </w:r>
      <w:r w:rsidR="003B55F5" w:rsidRPr="003B55F5">
        <w:rPr>
          <w:sz w:val="18"/>
        </w:rPr>
        <w:t>),</w:t>
      </w:r>
      <w:r w:rsidRPr="003B55F5">
        <w:rPr>
          <w:i/>
          <w:iCs/>
          <w:sz w:val="18"/>
        </w:rPr>
        <w:t xml:space="preserve"> </w:t>
      </w:r>
      <w:r w:rsidRPr="003B55F5">
        <w:rPr>
          <w:sz w:val="18"/>
        </w:rPr>
        <w:t>h. 212</w:t>
      </w:r>
    </w:p>
  </w:footnote>
  <w:footnote w:id="18">
    <w:p w:rsidR="007170CC" w:rsidRDefault="00581647" w:rsidP="003A73C2">
      <w:pPr>
        <w:pStyle w:val="FootnoteText"/>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Sahabuddin, </w:t>
      </w:r>
      <w:r w:rsidRPr="003A73C2">
        <w:rPr>
          <w:rFonts w:asciiTheme="majorBidi" w:hAnsiTheme="majorBidi"/>
          <w:i/>
          <w:iCs/>
          <w:color w:val="000000" w:themeColor="text1"/>
          <w:sz w:val="18"/>
          <w:szCs w:val="18"/>
        </w:rPr>
        <w:t xml:space="preserve">Menyibak Tabir Nûr Muḥammad..., </w:t>
      </w:r>
      <w:r w:rsidRPr="003A73C2">
        <w:rPr>
          <w:rFonts w:asciiTheme="majorBidi" w:hAnsiTheme="majorBidi"/>
          <w:color w:val="000000" w:themeColor="text1"/>
          <w:sz w:val="18"/>
          <w:szCs w:val="18"/>
        </w:rPr>
        <w:t>h.96-97</w:t>
      </w:r>
    </w:p>
  </w:footnote>
  <w:footnote w:id="19">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Ajaran ini menjelaskan tentang keadaan 'kerasukan Tuhan' atau Tuhan menitis pada diri seseorang yang telah mampu 'menyatu' dengan-Nya. Kemungkinan 'prestasi' ini dapat dicapai karena dalam diri manusia terdapat dua potensi sifat dasar, yakni unsur </w:t>
      </w:r>
      <w:r w:rsidRPr="003A73C2">
        <w:rPr>
          <w:rFonts w:asciiTheme="majorBidi" w:hAnsiTheme="majorBidi"/>
          <w:i/>
          <w:iCs/>
          <w:color w:val="000000" w:themeColor="text1"/>
          <w:sz w:val="18"/>
          <w:szCs w:val="18"/>
        </w:rPr>
        <w:t xml:space="preserve">nasut </w:t>
      </w:r>
      <w:r w:rsidRPr="003A73C2">
        <w:rPr>
          <w:rFonts w:asciiTheme="majorBidi" w:hAnsiTheme="majorBidi"/>
          <w:color w:val="000000" w:themeColor="text1"/>
          <w:sz w:val="18"/>
          <w:szCs w:val="18"/>
        </w:rPr>
        <w:t xml:space="preserve">(kemanusiaan) dan unsur </w:t>
      </w:r>
      <w:r w:rsidRPr="003A73C2">
        <w:rPr>
          <w:rFonts w:asciiTheme="majorBidi" w:hAnsiTheme="majorBidi"/>
          <w:i/>
          <w:iCs/>
          <w:color w:val="000000" w:themeColor="text1"/>
          <w:sz w:val="18"/>
          <w:szCs w:val="18"/>
        </w:rPr>
        <w:t xml:space="preserve">lahut </w:t>
      </w:r>
      <w:r w:rsidRPr="003A73C2">
        <w:rPr>
          <w:rFonts w:asciiTheme="majorBidi" w:hAnsiTheme="majorBidi"/>
          <w:color w:val="000000" w:themeColor="text1"/>
          <w:sz w:val="18"/>
          <w:szCs w:val="18"/>
        </w:rPr>
        <w:t xml:space="preserve">(ketuhanan), yakni ruh manusia yang berasal dari ruh Tuhan, yang sesuai dengan penegasan Al-Qur'an surat Shaad: 71-72 yang artinya: </w:t>
      </w:r>
      <w:r w:rsidRPr="003A73C2">
        <w:rPr>
          <w:rFonts w:asciiTheme="majorBidi" w:hAnsiTheme="majorBidi"/>
          <w:i/>
          <w:iCs/>
          <w:color w:val="000000" w:themeColor="text1"/>
          <w:sz w:val="18"/>
          <w:szCs w:val="18"/>
        </w:rPr>
        <w:t>"(Ingatlah) ketika Tuhanmu berfirman kepada malaikat:"Sesungguhnya Aku akan menciptakan manusia dari tanah. Maka apahila telah Kusempumakan kejadiannya dan Kutiupkan kepada ruh-Ku; maka hendaklah kamu tersungkur dan bersujud kepadanya"</w:t>
      </w:r>
      <w:proofErr w:type="gramStart"/>
      <w:r w:rsidRPr="003A73C2">
        <w:rPr>
          <w:rFonts w:asciiTheme="majorBidi" w:hAnsiTheme="majorBidi"/>
          <w:i/>
          <w:iCs/>
          <w:color w:val="000000" w:themeColor="text1"/>
          <w:sz w:val="18"/>
          <w:szCs w:val="18"/>
        </w:rPr>
        <w:t>.</w:t>
      </w:r>
      <w:r w:rsidRPr="003A73C2">
        <w:rPr>
          <w:rFonts w:asciiTheme="majorBidi" w:hAnsiTheme="majorBidi"/>
          <w:color w:val="000000" w:themeColor="text1"/>
          <w:sz w:val="18"/>
          <w:szCs w:val="18"/>
        </w:rPr>
        <w:t>…</w:t>
      </w:r>
      <w:proofErr w:type="gramEnd"/>
      <w:r w:rsidRPr="003A73C2">
        <w:rPr>
          <w:rFonts w:asciiTheme="majorBidi" w:hAnsiTheme="majorBidi"/>
          <w:color w:val="000000" w:themeColor="text1"/>
          <w:sz w:val="18"/>
          <w:szCs w:val="18"/>
        </w:rPr>
        <w:t xml:space="preserve"> </w:t>
      </w:r>
      <w:r w:rsidRPr="003A73C2">
        <w:rPr>
          <w:rFonts w:asciiTheme="majorBidi" w:hAnsiTheme="majorBidi"/>
          <w:i/>
          <w:iCs/>
          <w:color w:val="000000" w:themeColor="text1"/>
          <w:sz w:val="18"/>
          <w:szCs w:val="18"/>
        </w:rPr>
        <w:t xml:space="preserve">Nasut </w:t>
      </w:r>
      <w:r w:rsidRPr="003A73C2">
        <w:rPr>
          <w:rFonts w:asciiTheme="majorBidi" w:hAnsiTheme="majorBidi"/>
          <w:color w:val="000000" w:themeColor="text1"/>
          <w:sz w:val="18"/>
          <w:szCs w:val="18"/>
        </w:rPr>
        <w:t xml:space="preserve">adalah tabiat kemanusiaan, baik yang rohani maupun jasmani. Karenanya Tuhan tidak dapat bersatu dengan tabiat ini, kecuali dengan jalan 'menjelaskan' diri atau menurut istilah Massignon, “dengan jalan merasuknya Ruh Suci yang mengambil tempat dalam ruh jasmani”…, Lihat: </w:t>
      </w:r>
      <w:r w:rsidRPr="003A73C2">
        <w:rPr>
          <w:rFonts w:asciiTheme="majorBidi" w:hAnsiTheme="majorBidi"/>
          <w:i/>
          <w:iCs/>
          <w:color w:val="000000" w:themeColor="text1"/>
          <w:sz w:val="18"/>
          <w:szCs w:val="18"/>
        </w:rPr>
        <w:t>Waḥdat al-adyân:</w:t>
      </w:r>
      <w:r w:rsidRPr="003A73C2">
        <w:rPr>
          <w:rFonts w:asciiTheme="majorBidi" w:hAnsiTheme="majorBidi"/>
          <w:color w:val="000000" w:themeColor="text1"/>
          <w:sz w:val="18"/>
          <w:szCs w:val="18"/>
        </w:rPr>
        <w:t xml:space="preserve"> </w:t>
      </w:r>
      <w:r w:rsidRPr="003A73C2">
        <w:rPr>
          <w:rFonts w:asciiTheme="majorBidi" w:hAnsiTheme="majorBidi"/>
          <w:i/>
          <w:iCs/>
          <w:color w:val="000000" w:themeColor="text1"/>
          <w:sz w:val="18"/>
          <w:szCs w:val="18"/>
        </w:rPr>
        <w:t>Melerai Konflik Umat Beragama</w:t>
      </w:r>
      <w:r w:rsidRPr="003A73C2">
        <w:rPr>
          <w:rFonts w:asciiTheme="majorBidi" w:hAnsiTheme="majorBidi"/>
          <w:color w:val="000000" w:themeColor="text1"/>
          <w:sz w:val="18"/>
          <w:szCs w:val="18"/>
        </w:rPr>
        <w:t>, www.nusantaraonline.com</w:t>
      </w:r>
    </w:p>
  </w:footnote>
  <w:footnote w:id="20">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w:t>
      </w:r>
      <w:r w:rsidRPr="003A73C2">
        <w:rPr>
          <w:rFonts w:asciiTheme="majorBidi" w:hAnsiTheme="majorBidi"/>
          <w:i/>
          <w:iCs/>
          <w:color w:val="000000" w:themeColor="text1"/>
          <w:sz w:val="18"/>
          <w:szCs w:val="18"/>
        </w:rPr>
        <w:t>Waḥdat al-Adyân:</w:t>
      </w:r>
      <w:r w:rsidRPr="003A73C2">
        <w:rPr>
          <w:rFonts w:asciiTheme="majorBidi" w:hAnsiTheme="majorBidi"/>
          <w:color w:val="000000" w:themeColor="text1"/>
          <w:sz w:val="18"/>
          <w:szCs w:val="18"/>
        </w:rPr>
        <w:t xml:space="preserve"> </w:t>
      </w:r>
      <w:r w:rsidRPr="003A73C2">
        <w:rPr>
          <w:rFonts w:asciiTheme="majorBidi" w:hAnsiTheme="majorBidi"/>
          <w:i/>
          <w:iCs/>
          <w:color w:val="000000" w:themeColor="text1"/>
          <w:sz w:val="18"/>
          <w:szCs w:val="18"/>
        </w:rPr>
        <w:t>Melerai Konflik Umat Beragama</w:t>
      </w:r>
      <w:r w:rsidRPr="003A73C2">
        <w:rPr>
          <w:rFonts w:asciiTheme="majorBidi" w:hAnsiTheme="majorBidi"/>
          <w:color w:val="000000" w:themeColor="text1"/>
          <w:sz w:val="18"/>
          <w:szCs w:val="18"/>
        </w:rPr>
        <w:t>, www.nusantaraonline.com [08/09/2017]</w:t>
      </w:r>
    </w:p>
  </w:footnote>
  <w:footnote w:id="21">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Fathimah Usman, </w:t>
      </w:r>
      <w:r w:rsidRPr="003A73C2">
        <w:rPr>
          <w:rFonts w:asciiTheme="majorBidi" w:hAnsiTheme="majorBidi"/>
          <w:i/>
          <w:iCs/>
          <w:color w:val="000000" w:themeColor="text1"/>
          <w:sz w:val="18"/>
          <w:szCs w:val="18"/>
        </w:rPr>
        <w:t xml:space="preserve">Waḥdat al-adyân, Dialog Pluralisme Agama…, </w:t>
      </w:r>
      <w:r w:rsidRPr="003A73C2">
        <w:rPr>
          <w:rFonts w:asciiTheme="majorBidi" w:hAnsiTheme="majorBidi"/>
          <w:color w:val="000000" w:themeColor="text1"/>
          <w:sz w:val="18"/>
          <w:szCs w:val="18"/>
        </w:rPr>
        <w:t>h.12</w:t>
      </w:r>
    </w:p>
  </w:footnote>
  <w:footnote w:id="22">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Fathimah Usman, </w:t>
      </w:r>
      <w:r w:rsidRPr="003A73C2">
        <w:rPr>
          <w:rFonts w:asciiTheme="majorBidi" w:hAnsiTheme="majorBidi"/>
          <w:i/>
          <w:iCs/>
          <w:color w:val="000000" w:themeColor="text1"/>
          <w:sz w:val="18"/>
          <w:szCs w:val="18"/>
        </w:rPr>
        <w:t xml:space="preserve">Waḥdat al-adyân, …, </w:t>
      </w:r>
      <w:r w:rsidRPr="003A73C2">
        <w:rPr>
          <w:rFonts w:asciiTheme="majorBidi" w:hAnsiTheme="majorBidi"/>
          <w:color w:val="000000" w:themeColor="text1"/>
          <w:sz w:val="18"/>
          <w:szCs w:val="18"/>
        </w:rPr>
        <w:t>h.14</w:t>
      </w:r>
    </w:p>
  </w:footnote>
  <w:footnote w:id="23">
    <w:p w:rsidR="007170CC" w:rsidRDefault="00581647" w:rsidP="003A73C2">
      <w:pPr>
        <w:pStyle w:val="FootnoteText"/>
        <w:spacing w:before="120"/>
        <w:ind w:firstLine="709"/>
      </w:pPr>
      <w:r w:rsidRPr="003A73C2">
        <w:rPr>
          <w:rStyle w:val="FootnoteReference"/>
          <w:color w:val="000000" w:themeColor="text1"/>
          <w:sz w:val="18"/>
          <w:szCs w:val="18"/>
        </w:rPr>
        <w:footnoteRef/>
      </w:r>
      <w:r w:rsidRPr="003A73C2">
        <w:rPr>
          <w:color w:val="000000" w:themeColor="text1"/>
          <w:sz w:val="18"/>
          <w:szCs w:val="18"/>
        </w:rPr>
        <w:t xml:space="preserve"> </w:t>
      </w:r>
      <w:r w:rsidRPr="003A73C2">
        <w:rPr>
          <w:rFonts w:asciiTheme="majorBidi" w:hAnsiTheme="majorBidi"/>
          <w:color w:val="000000" w:themeColor="text1"/>
          <w:sz w:val="18"/>
          <w:szCs w:val="18"/>
        </w:rPr>
        <w:t>Abû al-Wafâ al-Ghânimiy al-Taftazâniy, 1983, h. 132</w:t>
      </w:r>
    </w:p>
  </w:footnote>
  <w:footnote w:id="24">
    <w:p w:rsidR="007170CC" w:rsidRDefault="00581647" w:rsidP="003A73C2">
      <w:pPr>
        <w:pStyle w:val="FootnoteText"/>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i/>
          <w:iCs/>
          <w:color w:val="000000" w:themeColor="text1"/>
          <w:sz w:val="18"/>
          <w:szCs w:val="18"/>
        </w:rPr>
        <w:t>Waḥdat al-adyân:</w:t>
      </w:r>
      <w:r w:rsidRPr="003A73C2">
        <w:rPr>
          <w:rFonts w:asciiTheme="majorBidi" w:hAnsiTheme="majorBidi"/>
          <w:color w:val="000000" w:themeColor="text1"/>
          <w:sz w:val="18"/>
          <w:szCs w:val="18"/>
        </w:rPr>
        <w:t xml:space="preserve"> </w:t>
      </w:r>
      <w:r w:rsidRPr="003A73C2">
        <w:rPr>
          <w:rFonts w:asciiTheme="majorBidi" w:hAnsiTheme="majorBidi"/>
          <w:i/>
          <w:iCs/>
          <w:color w:val="000000" w:themeColor="text1"/>
          <w:sz w:val="18"/>
          <w:szCs w:val="18"/>
        </w:rPr>
        <w:t>Melerai Konflik Umat Beragama</w:t>
      </w:r>
      <w:r w:rsidRPr="003A73C2">
        <w:rPr>
          <w:rFonts w:asciiTheme="majorBidi" w:hAnsiTheme="majorBidi"/>
          <w:color w:val="000000" w:themeColor="text1"/>
          <w:sz w:val="18"/>
          <w:szCs w:val="18"/>
        </w:rPr>
        <w:t>, www.nusantaraonline.com</w:t>
      </w:r>
    </w:p>
  </w:footnote>
  <w:footnote w:id="25">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Fathimah Usman, </w:t>
      </w:r>
      <w:r w:rsidRPr="003A73C2">
        <w:rPr>
          <w:rFonts w:asciiTheme="majorBidi" w:hAnsiTheme="majorBidi"/>
          <w:i/>
          <w:iCs/>
          <w:color w:val="000000" w:themeColor="text1"/>
          <w:sz w:val="18"/>
          <w:szCs w:val="18"/>
        </w:rPr>
        <w:t xml:space="preserve">Waḥdat al-adyân, Dialog Pluralisme Agama…, </w:t>
      </w:r>
      <w:r w:rsidRPr="003A73C2">
        <w:rPr>
          <w:rFonts w:asciiTheme="majorBidi" w:hAnsiTheme="majorBidi"/>
          <w:color w:val="000000" w:themeColor="text1"/>
          <w:sz w:val="18"/>
          <w:szCs w:val="18"/>
        </w:rPr>
        <w:t>h.17</w:t>
      </w:r>
    </w:p>
  </w:footnote>
  <w:footnote w:id="26">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Kautsar Azhari Noer, </w:t>
      </w:r>
      <w:r w:rsidRPr="003A73C2">
        <w:rPr>
          <w:rFonts w:asciiTheme="majorBidi" w:hAnsiTheme="majorBidi"/>
          <w:i/>
          <w:iCs/>
          <w:color w:val="000000" w:themeColor="text1"/>
          <w:sz w:val="18"/>
          <w:szCs w:val="18"/>
        </w:rPr>
        <w:t xml:space="preserve">Tasawuf Perenial, Kearifan Kritis Kaum Sufi, </w:t>
      </w:r>
      <w:r w:rsidRPr="003A73C2">
        <w:rPr>
          <w:rFonts w:asciiTheme="majorBidi" w:hAnsiTheme="majorBidi"/>
          <w:color w:val="000000" w:themeColor="text1"/>
          <w:sz w:val="18"/>
          <w:szCs w:val="18"/>
        </w:rPr>
        <w:t>(Jakarta: PT. Serambi Ilmu Semesta, 2003), Cet.3, h.36-38</w:t>
      </w:r>
    </w:p>
  </w:footnote>
  <w:footnote w:id="27">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Kautsar Azhari Noer, </w:t>
      </w:r>
      <w:r w:rsidRPr="003A73C2">
        <w:rPr>
          <w:rFonts w:asciiTheme="majorBidi" w:hAnsiTheme="majorBidi"/>
          <w:i/>
          <w:iCs/>
          <w:color w:val="000000" w:themeColor="text1"/>
          <w:sz w:val="18"/>
          <w:szCs w:val="18"/>
        </w:rPr>
        <w:t xml:space="preserve">Tasawuf Perenial…, </w:t>
      </w:r>
      <w:r w:rsidRPr="003A73C2">
        <w:rPr>
          <w:rFonts w:asciiTheme="majorBidi" w:hAnsiTheme="majorBidi"/>
          <w:color w:val="000000" w:themeColor="text1"/>
          <w:sz w:val="18"/>
          <w:szCs w:val="18"/>
        </w:rPr>
        <w:t xml:space="preserve">h.38-39 </w:t>
      </w:r>
    </w:p>
  </w:footnote>
  <w:footnote w:id="28">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Kautsar Azhari Noer, </w:t>
      </w:r>
      <w:r w:rsidRPr="003A73C2">
        <w:rPr>
          <w:rFonts w:asciiTheme="majorBidi" w:hAnsiTheme="majorBidi"/>
          <w:i/>
          <w:iCs/>
          <w:color w:val="000000" w:themeColor="text1"/>
          <w:sz w:val="18"/>
          <w:szCs w:val="18"/>
        </w:rPr>
        <w:t xml:space="preserve">Tasawuf Perenial…, </w:t>
      </w:r>
      <w:r w:rsidRPr="003A73C2">
        <w:rPr>
          <w:rFonts w:asciiTheme="majorBidi" w:hAnsiTheme="majorBidi"/>
          <w:color w:val="000000" w:themeColor="text1"/>
          <w:sz w:val="18"/>
          <w:szCs w:val="18"/>
        </w:rPr>
        <w:t xml:space="preserve">h.39 </w:t>
      </w:r>
    </w:p>
  </w:footnote>
  <w:footnote w:id="29">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Kautsar Azhari Noer, </w:t>
      </w:r>
      <w:r w:rsidR="00E66BC7" w:rsidRPr="003A73C2">
        <w:rPr>
          <w:rFonts w:asciiTheme="majorBidi" w:hAnsiTheme="majorBidi"/>
          <w:i/>
          <w:iCs/>
          <w:color w:val="000000" w:themeColor="text1"/>
          <w:sz w:val="18"/>
          <w:szCs w:val="18"/>
        </w:rPr>
        <w:t>Tasawuf</w:t>
      </w:r>
      <w:r w:rsidRPr="003A73C2">
        <w:rPr>
          <w:rFonts w:asciiTheme="majorBidi" w:hAnsiTheme="majorBidi"/>
          <w:color w:val="000000" w:themeColor="text1"/>
          <w:sz w:val="18"/>
          <w:szCs w:val="18"/>
        </w:rPr>
        <w:t>…, h.40</w:t>
      </w:r>
    </w:p>
  </w:footnote>
  <w:footnote w:id="30">
    <w:p w:rsidR="007170CC" w:rsidRDefault="00581647" w:rsidP="003A73C2">
      <w:pPr>
        <w:pStyle w:val="FootnoteText"/>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Kautsar Azhari …, h.96-97</w:t>
      </w:r>
    </w:p>
  </w:footnote>
  <w:footnote w:id="31">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Kautsar Azhari Noer, </w:t>
      </w:r>
      <w:r w:rsidRPr="003A73C2">
        <w:rPr>
          <w:rFonts w:asciiTheme="majorBidi" w:hAnsiTheme="majorBidi"/>
          <w:i/>
          <w:iCs/>
          <w:color w:val="000000" w:themeColor="text1"/>
          <w:sz w:val="18"/>
          <w:szCs w:val="18"/>
        </w:rPr>
        <w:t>Tasawuf Perenial</w:t>
      </w:r>
      <w:r w:rsidRPr="003A73C2">
        <w:rPr>
          <w:rFonts w:asciiTheme="majorBidi" w:hAnsiTheme="majorBidi"/>
          <w:color w:val="000000" w:themeColor="text1"/>
          <w:sz w:val="18"/>
          <w:szCs w:val="18"/>
        </w:rPr>
        <w:t>…, h.42</w:t>
      </w:r>
    </w:p>
  </w:footnote>
  <w:footnote w:id="32">
    <w:p w:rsidR="007170CC" w:rsidRDefault="00581647" w:rsidP="003A73C2">
      <w:pPr>
        <w:autoSpaceDE w:val="0"/>
        <w:autoSpaceDN w:val="0"/>
        <w:adjustRightInd w:val="0"/>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Hendar Riyadi, </w:t>
      </w:r>
      <w:r w:rsidRPr="003A73C2">
        <w:rPr>
          <w:rFonts w:asciiTheme="majorBidi" w:hAnsiTheme="majorBidi"/>
          <w:i/>
          <w:iCs/>
          <w:color w:val="000000" w:themeColor="text1"/>
          <w:sz w:val="18"/>
          <w:szCs w:val="18"/>
        </w:rPr>
        <w:t>Melampaui Pluralisme, Etika Al-Quran tentang Keragaman Agama</w:t>
      </w:r>
      <w:r w:rsidRPr="003A73C2">
        <w:rPr>
          <w:rFonts w:asciiTheme="majorBidi" w:hAnsiTheme="majorBidi"/>
          <w:color w:val="000000" w:themeColor="text1"/>
          <w:sz w:val="18"/>
          <w:szCs w:val="18"/>
        </w:rPr>
        <w:t>…, h. 61</w:t>
      </w:r>
    </w:p>
  </w:footnote>
  <w:footnote w:id="33">
    <w:p w:rsidR="007170CC" w:rsidRDefault="00581647" w:rsidP="003A73C2">
      <w:pPr>
        <w:pStyle w:val="FootnoteText"/>
        <w:spacing w:before="120" w:line="200" w:lineRule="exact"/>
        <w:ind w:firstLine="709"/>
        <w:jc w:val="both"/>
      </w:pPr>
      <w:r w:rsidRPr="003A73C2">
        <w:rPr>
          <w:rStyle w:val="FootnoteReference"/>
          <w:rFonts w:asciiTheme="majorBidi" w:hAnsiTheme="majorBidi"/>
          <w:color w:val="000000" w:themeColor="text1"/>
          <w:sz w:val="18"/>
          <w:szCs w:val="18"/>
        </w:rPr>
        <w:footnoteRef/>
      </w:r>
      <w:r w:rsidRPr="003A73C2">
        <w:rPr>
          <w:rFonts w:asciiTheme="majorBidi" w:hAnsiTheme="majorBidi"/>
          <w:color w:val="000000" w:themeColor="text1"/>
          <w:sz w:val="18"/>
          <w:szCs w:val="18"/>
        </w:rPr>
        <w:t xml:space="preserve"> Hendar Riyadi, </w:t>
      </w:r>
      <w:r w:rsidRPr="003A73C2">
        <w:rPr>
          <w:rFonts w:asciiTheme="majorBidi" w:hAnsiTheme="majorBidi"/>
          <w:i/>
          <w:iCs/>
          <w:color w:val="000000" w:themeColor="text1"/>
          <w:sz w:val="18"/>
          <w:szCs w:val="18"/>
        </w:rPr>
        <w:t>Melampaui Pluralisme, Etika Al-Quran tentang Keragaman Agama</w:t>
      </w:r>
      <w:r w:rsidRPr="003A73C2">
        <w:rPr>
          <w:rFonts w:asciiTheme="majorBidi" w:hAnsiTheme="majorBidi"/>
          <w:color w:val="000000" w:themeColor="text1"/>
          <w:sz w:val="18"/>
          <w:szCs w:val="18"/>
        </w:rPr>
        <w:t>…, h.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47" w:rsidRPr="00A27AAE" w:rsidRDefault="00581647" w:rsidP="00256B6A">
    <w:pPr>
      <w:pStyle w:val="Header"/>
      <w:rPr>
        <w:sz w:val="22"/>
        <w:szCs w:val="22"/>
      </w:rPr>
    </w:pPr>
    <w:r w:rsidRPr="00A27AAE">
      <w:rPr>
        <w:sz w:val="22"/>
        <w:szCs w:val="22"/>
      </w:rPr>
      <w:fldChar w:fldCharType="begin"/>
    </w:r>
    <w:r w:rsidRPr="00A27AAE">
      <w:rPr>
        <w:sz w:val="22"/>
        <w:szCs w:val="22"/>
      </w:rPr>
      <w:instrText xml:space="preserve"> PAGE   \* MERGEFORMAT </w:instrText>
    </w:r>
    <w:r w:rsidRPr="00A27AAE">
      <w:rPr>
        <w:sz w:val="22"/>
        <w:szCs w:val="22"/>
      </w:rPr>
      <w:fldChar w:fldCharType="separate"/>
    </w:r>
    <w:r w:rsidR="00AB48A8">
      <w:rPr>
        <w:noProof/>
        <w:sz w:val="22"/>
        <w:szCs w:val="22"/>
      </w:rPr>
      <w:t>20</w:t>
    </w:r>
    <w:r w:rsidRPr="00A27AAE">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47" w:rsidRPr="00A27AAE" w:rsidRDefault="00581647" w:rsidP="00765101">
    <w:pPr>
      <w:pStyle w:val="Header"/>
      <w:jc w:val="right"/>
      <w:rPr>
        <w:sz w:val="22"/>
        <w:szCs w:val="22"/>
      </w:rPr>
    </w:pPr>
    <w:r w:rsidRPr="00A27AAE">
      <w:rPr>
        <w:rStyle w:val="PageNumber"/>
        <w:sz w:val="22"/>
        <w:szCs w:val="22"/>
      </w:rPr>
      <w:fldChar w:fldCharType="begin"/>
    </w:r>
    <w:r w:rsidRPr="00A27AAE">
      <w:rPr>
        <w:rStyle w:val="PageNumber"/>
        <w:sz w:val="22"/>
        <w:szCs w:val="22"/>
      </w:rPr>
      <w:instrText xml:space="preserve"> PAGE </w:instrText>
    </w:r>
    <w:r w:rsidRPr="00A27AAE">
      <w:rPr>
        <w:rStyle w:val="PageNumber"/>
        <w:sz w:val="22"/>
        <w:szCs w:val="22"/>
      </w:rPr>
      <w:fldChar w:fldCharType="separate"/>
    </w:r>
    <w:r w:rsidR="00AB48A8">
      <w:rPr>
        <w:rStyle w:val="PageNumber"/>
        <w:noProof/>
        <w:sz w:val="22"/>
        <w:szCs w:val="22"/>
      </w:rPr>
      <w:t>19</w:t>
    </w:r>
    <w:r w:rsidRPr="00A27AAE">
      <w:rPr>
        <w:rStyle w:val="PageNumbe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647" w:rsidRDefault="00581647" w:rsidP="005878B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6560A"/>
    <w:multiLevelType w:val="hybridMultilevel"/>
    <w:tmpl w:val="DBEA1EDC"/>
    <w:lvl w:ilvl="0" w:tplc="264ED986">
      <w:start w:val="1"/>
      <w:numFmt w:val="upperLetter"/>
      <w:lvlText w:val="%1."/>
      <w:lvlJc w:val="left"/>
      <w:pPr>
        <w:ind w:left="360" w:hanging="360"/>
      </w:pPr>
      <w:rPr>
        <w:rFonts w:cs="Times New Roman" w:hint="default"/>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66E22D6"/>
    <w:multiLevelType w:val="hybridMultilevel"/>
    <w:tmpl w:val="E8DE30D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8E11905"/>
    <w:multiLevelType w:val="hybridMultilevel"/>
    <w:tmpl w:val="73447E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03320D"/>
    <w:multiLevelType w:val="hybridMultilevel"/>
    <w:tmpl w:val="052830DA"/>
    <w:lvl w:ilvl="0" w:tplc="EBD875A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4">
    <w:nsid w:val="26E020A7"/>
    <w:multiLevelType w:val="hybridMultilevel"/>
    <w:tmpl w:val="69BEF7D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4B0B3C"/>
    <w:multiLevelType w:val="hybridMultilevel"/>
    <w:tmpl w:val="5B486C96"/>
    <w:lvl w:ilvl="0" w:tplc="0C64A2A0">
      <w:start w:val="1"/>
      <w:numFmt w:val="decimal"/>
      <w:lvlText w:val="%1."/>
      <w:lvlJc w:val="left"/>
      <w:pPr>
        <w:ind w:left="1077" w:hanging="360"/>
      </w:pPr>
      <w:rPr>
        <w:rFonts w:cs="Times New Roman" w:hint="default"/>
      </w:rPr>
    </w:lvl>
    <w:lvl w:ilvl="1" w:tplc="04090019" w:tentative="1">
      <w:start w:val="1"/>
      <w:numFmt w:val="lowerLetter"/>
      <w:lvlText w:val="%2."/>
      <w:lvlJc w:val="left"/>
      <w:pPr>
        <w:ind w:left="1797" w:hanging="360"/>
      </w:pPr>
      <w:rPr>
        <w:rFonts w:cs="Times New Roman"/>
      </w:rPr>
    </w:lvl>
    <w:lvl w:ilvl="2" w:tplc="0409001B" w:tentative="1">
      <w:start w:val="1"/>
      <w:numFmt w:val="lowerRoman"/>
      <w:lvlText w:val="%3."/>
      <w:lvlJc w:val="right"/>
      <w:pPr>
        <w:ind w:left="2517" w:hanging="180"/>
      </w:pPr>
      <w:rPr>
        <w:rFonts w:cs="Times New Roman"/>
      </w:rPr>
    </w:lvl>
    <w:lvl w:ilvl="3" w:tplc="0409000F" w:tentative="1">
      <w:start w:val="1"/>
      <w:numFmt w:val="decimal"/>
      <w:lvlText w:val="%4."/>
      <w:lvlJc w:val="left"/>
      <w:pPr>
        <w:ind w:left="3237" w:hanging="360"/>
      </w:pPr>
      <w:rPr>
        <w:rFonts w:cs="Times New Roman"/>
      </w:rPr>
    </w:lvl>
    <w:lvl w:ilvl="4" w:tplc="04090019" w:tentative="1">
      <w:start w:val="1"/>
      <w:numFmt w:val="lowerLetter"/>
      <w:lvlText w:val="%5."/>
      <w:lvlJc w:val="left"/>
      <w:pPr>
        <w:ind w:left="3957" w:hanging="360"/>
      </w:pPr>
      <w:rPr>
        <w:rFonts w:cs="Times New Roman"/>
      </w:rPr>
    </w:lvl>
    <w:lvl w:ilvl="5" w:tplc="0409001B" w:tentative="1">
      <w:start w:val="1"/>
      <w:numFmt w:val="lowerRoman"/>
      <w:lvlText w:val="%6."/>
      <w:lvlJc w:val="right"/>
      <w:pPr>
        <w:ind w:left="4677" w:hanging="180"/>
      </w:pPr>
      <w:rPr>
        <w:rFonts w:cs="Times New Roman"/>
      </w:rPr>
    </w:lvl>
    <w:lvl w:ilvl="6" w:tplc="0409000F" w:tentative="1">
      <w:start w:val="1"/>
      <w:numFmt w:val="decimal"/>
      <w:lvlText w:val="%7."/>
      <w:lvlJc w:val="left"/>
      <w:pPr>
        <w:ind w:left="5397" w:hanging="360"/>
      </w:pPr>
      <w:rPr>
        <w:rFonts w:cs="Times New Roman"/>
      </w:rPr>
    </w:lvl>
    <w:lvl w:ilvl="7" w:tplc="04090019" w:tentative="1">
      <w:start w:val="1"/>
      <w:numFmt w:val="lowerLetter"/>
      <w:lvlText w:val="%8."/>
      <w:lvlJc w:val="left"/>
      <w:pPr>
        <w:ind w:left="6117" w:hanging="360"/>
      </w:pPr>
      <w:rPr>
        <w:rFonts w:cs="Times New Roman"/>
      </w:rPr>
    </w:lvl>
    <w:lvl w:ilvl="8" w:tplc="0409001B" w:tentative="1">
      <w:start w:val="1"/>
      <w:numFmt w:val="lowerRoman"/>
      <w:lvlText w:val="%9."/>
      <w:lvlJc w:val="right"/>
      <w:pPr>
        <w:ind w:left="6837" w:hanging="180"/>
      </w:pPr>
      <w:rPr>
        <w:rFonts w:cs="Times New Roman"/>
      </w:rPr>
    </w:lvl>
  </w:abstractNum>
  <w:abstractNum w:abstractNumId="6">
    <w:nsid w:val="2EF47281"/>
    <w:multiLevelType w:val="hybridMultilevel"/>
    <w:tmpl w:val="A8DA4C26"/>
    <w:lvl w:ilvl="0" w:tplc="123E47EC">
      <w:start w:val="1"/>
      <w:numFmt w:val="lowerLetter"/>
      <w:lvlText w:val="%1."/>
      <w:lvlJc w:val="left"/>
      <w:pPr>
        <w:ind w:left="1074" w:hanging="360"/>
      </w:pPr>
      <w:rPr>
        <w:rFonts w:cs="Times New Roman" w:hint="default"/>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abstractNum w:abstractNumId="7">
    <w:nsid w:val="37E33D8C"/>
    <w:multiLevelType w:val="hybridMultilevel"/>
    <w:tmpl w:val="71ECE06A"/>
    <w:lvl w:ilvl="0" w:tplc="CB4EE660">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
    <w:nsid w:val="3E312F6D"/>
    <w:multiLevelType w:val="hybridMultilevel"/>
    <w:tmpl w:val="04A46E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FD17F5A"/>
    <w:multiLevelType w:val="hybridMultilevel"/>
    <w:tmpl w:val="2BE8D1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105431"/>
    <w:multiLevelType w:val="hybridMultilevel"/>
    <w:tmpl w:val="1752E924"/>
    <w:lvl w:ilvl="0" w:tplc="47D299FE">
      <w:start w:val="1"/>
      <w:numFmt w:val="decimal"/>
      <w:lvlText w:val="%1."/>
      <w:lvlJc w:val="left"/>
      <w:pPr>
        <w:ind w:left="3769" w:hanging="360"/>
      </w:pPr>
      <w:rPr>
        <w:rFonts w:cs="Times New Roman" w:hint="default"/>
      </w:rPr>
    </w:lvl>
    <w:lvl w:ilvl="1" w:tplc="04090019" w:tentative="1">
      <w:start w:val="1"/>
      <w:numFmt w:val="lowerLetter"/>
      <w:lvlText w:val="%2."/>
      <w:lvlJc w:val="left"/>
      <w:pPr>
        <w:ind w:left="4489" w:hanging="360"/>
      </w:pPr>
      <w:rPr>
        <w:rFonts w:cs="Times New Roman"/>
      </w:rPr>
    </w:lvl>
    <w:lvl w:ilvl="2" w:tplc="0409001B" w:tentative="1">
      <w:start w:val="1"/>
      <w:numFmt w:val="lowerRoman"/>
      <w:lvlText w:val="%3."/>
      <w:lvlJc w:val="right"/>
      <w:pPr>
        <w:ind w:left="5209" w:hanging="180"/>
      </w:pPr>
      <w:rPr>
        <w:rFonts w:cs="Times New Roman"/>
      </w:rPr>
    </w:lvl>
    <w:lvl w:ilvl="3" w:tplc="0409000F" w:tentative="1">
      <w:start w:val="1"/>
      <w:numFmt w:val="decimal"/>
      <w:lvlText w:val="%4."/>
      <w:lvlJc w:val="left"/>
      <w:pPr>
        <w:ind w:left="5929" w:hanging="360"/>
      </w:pPr>
      <w:rPr>
        <w:rFonts w:cs="Times New Roman"/>
      </w:rPr>
    </w:lvl>
    <w:lvl w:ilvl="4" w:tplc="04090019" w:tentative="1">
      <w:start w:val="1"/>
      <w:numFmt w:val="lowerLetter"/>
      <w:lvlText w:val="%5."/>
      <w:lvlJc w:val="left"/>
      <w:pPr>
        <w:ind w:left="6649" w:hanging="360"/>
      </w:pPr>
      <w:rPr>
        <w:rFonts w:cs="Times New Roman"/>
      </w:rPr>
    </w:lvl>
    <w:lvl w:ilvl="5" w:tplc="0409001B" w:tentative="1">
      <w:start w:val="1"/>
      <w:numFmt w:val="lowerRoman"/>
      <w:lvlText w:val="%6."/>
      <w:lvlJc w:val="right"/>
      <w:pPr>
        <w:ind w:left="7369" w:hanging="180"/>
      </w:pPr>
      <w:rPr>
        <w:rFonts w:cs="Times New Roman"/>
      </w:rPr>
    </w:lvl>
    <w:lvl w:ilvl="6" w:tplc="0409000F" w:tentative="1">
      <w:start w:val="1"/>
      <w:numFmt w:val="decimal"/>
      <w:lvlText w:val="%7."/>
      <w:lvlJc w:val="left"/>
      <w:pPr>
        <w:ind w:left="8089" w:hanging="360"/>
      </w:pPr>
      <w:rPr>
        <w:rFonts w:cs="Times New Roman"/>
      </w:rPr>
    </w:lvl>
    <w:lvl w:ilvl="7" w:tplc="04090019" w:tentative="1">
      <w:start w:val="1"/>
      <w:numFmt w:val="lowerLetter"/>
      <w:lvlText w:val="%8."/>
      <w:lvlJc w:val="left"/>
      <w:pPr>
        <w:ind w:left="8809" w:hanging="360"/>
      </w:pPr>
      <w:rPr>
        <w:rFonts w:cs="Times New Roman"/>
      </w:rPr>
    </w:lvl>
    <w:lvl w:ilvl="8" w:tplc="0409001B" w:tentative="1">
      <w:start w:val="1"/>
      <w:numFmt w:val="lowerRoman"/>
      <w:lvlText w:val="%9."/>
      <w:lvlJc w:val="right"/>
      <w:pPr>
        <w:ind w:left="9529" w:hanging="180"/>
      </w:pPr>
      <w:rPr>
        <w:rFonts w:cs="Times New Roman"/>
      </w:rPr>
    </w:lvl>
  </w:abstractNum>
  <w:abstractNum w:abstractNumId="11">
    <w:nsid w:val="56FE03FF"/>
    <w:multiLevelType w:val="hybridMultilevel"/>
    <w:tmpl w:val="4F62D2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365116"/>
    <w:multiLevelType w:val="hybridMultilevel"/>
    <w:tmpl w:val="DEB8DA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56F2198"/>
    <w:multiLevelType w:val="hybridMultilevel"/>
    <w:tmpl w:val="E9F2A446"/>
    <w:lvl w:ilvl="0" w:tplc="9BB2764E">
      <w:start w:val="1"/>
      <w:numFmt w:val="decimal"/>
      <w:lvlText w:val="%1."/>
      <w:lvlJc w:val="left"/>
      <w:pPr>
        <w:ind w:left="840" w:hanging="48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71116504"/>
    <w:multiLevelType w:val="hybridMultilevel"/>
    <w:tmpl w:val="28B2C100"/>
    <w:lvl w:ilvl="0" w:tplc="8102B70E">
      <w:start w:val="1"/>
      <w:numFmt w:val="lowerLetter"/>
      <w:lvlText w:val="%1."/>
      <w:lvlJc w:val="left"/>
      <w:pPr>
        <w:ind w:left="928" w:hanging="360"/>
      </w:pPr>
      <w:rPr>
        <w:rFonts w:cs="Times New Roman" w:hint="default"/>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15">
    <w:nsid w:val="7C1D392D"/>
    <w:multiLevelType w:val="hybridMultilevel"/>
    <w:tmpl w:val="963C0D4E"/>
    <w:lvl w:ilvl="0" w:tplc="AEF0B920">
      <w:start w:val="2"/>
      <w:numFmt w:val="upperLetter"/>
      <w:pStyle w:val="Heading7"/>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7FE008BA"/>
    <w:multiLevelType w:val="hybridMultilevel"/>
    <w:tmpl w:val="E432EE04"/>
    <w:lvl w:ilvl="0" w:tplc="F0905C0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14"/>
  </w:num>
  <w:num w:numId="4">
    <w:abstractNumId w:val="4"/>
  </w:num>
  <w:num w:numId="5">
    <w:abstractNumId w:val="16"/>
  </w:num>
  <w:num w:numId="6">
    <w:abstractNumId w:val="0"/>
  </w:num>
  <w:num w:numId="7">
    <w:abstractNumId w:val="1"/>
  </w:num>
  <w:num w:numId="8">
    <w:abstractNumId w:val="3"/>
  </w:num>
  <w:num w:numId="9">
    <w:abstractNumId w:val="10"/>
  </w:num>
  <w:num w:numId="10">
    <w:abstractNumId w:val="2"/>
  </w:num>
  <w:num w:numId="11">
    <w:abstractNumId w:val="9"/>
  </w:num>
  <w:num w:numId="12">
    <w:abstractNumId w:val="12"/>
  </w:num>
  <w:num w:numId="13">
    <w:abstractNumId w:val="6"/>
  </w:num>
  <w:num w:numId="14">
    <w:abstractNumId w:val="8"/>
  </w:num>
  <w:num w:numId="15">
    <w:abstractNumId w:val="7"/>
  </w:num>
  <w:num w:numId="16">
    <w:abstractNumId w:val="11"/>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42"/>
    <w:rsid w:val="000000E9"/>
    <w:rsid w:val="0000077E"/>
    <w:rsid w:val="00000F5B"/>
    <w:rsid w:val="00001A53"/>
    <w:rsid w:val="000053D4"/>
    <w:rsid w:val="000072AF"/>
    <w:rsid w:val="000075E8"/>
    <w:rsid w:val="000102B7"/>
    <w:rsid w:val="000120F4"/>
    <w:rsid w:val="00012B22"/>
    <w:rsid w:val="0001318D"/>
    <w:rsid w:val="00015CF7"/>
    <w:rsid w:val="000160B2"/>
    <w:rsid w:val="0002077B"/>
    <w:rsid w:val="00020B47"/>
    <w:rsid w:val="00020E31"/>
    <w:rsid w:val="00023A4A"/>
    <w:rsid w:val="00023D42"/>
    <w:rsid w:val="00025366"/>
    <w:rsid w:val="00026928"/>
    <w:rsid w:val="000278B9"/>
    <w:rsid w:val="00031311"/>
    <w:rsid w:val="000314F5"/>
    <w:rsid w:val="00035600"/>
    <w:rsid w:val="00036057"/>
    <w:rsid w:val="000365EA"/>
    <w:rsid w:val="00037120"/>
    <w:rsid w:val="0004261C"/>
    <w:rsid w:val="00042DE6"/>
    <w:rsid w:val="00043474"/>
    <w:rsid w:val="00044C2F"/>
    <w:rsid w:val="00046325"/>
    <w:rsid w:val="000533B0"/>
    <w:rsid w:val="00053E1F"/>
    <w:rsid w:val="000546C6"/>
    <w:rsid w:val="00054D5B"/>
    <w:rsid w:val="00055884"/>
    <w:rsid w:val="00056CB6"/>
    <w:rsid w:val="0005748B"/>
    <w:rsid w:val="000634E1"/>
    <w:rsid w:val="000637E9"/>
    <w:rsid w:val="0006383D"/>
    <w:rsid w:val="00064463"/>
    <w:rsid w:val="0007334A"/>
    <w:rsid w:val="00075664"/>
    <w:rsid w:val="00075764"/>
    <w:rsid w:val="00076BB5"/>
    <w:rsid w:val="00081CC2"/>
    <w:rsid w:val="00081CC8"/>
    <w:rsid w:val="00081D98"/>
    <w:rsid w:val="00082D15"/>
    <w:rsid w:val="00083F25"/>
    <w:rsid w:val="00083FA7"/>
    <w:rsid w:val="000849AF"/>
    <w:rsid w:val="00087143"/>
    <w:rsid w:val="00092DA5"/>
    <w:rsid w:val="00093073"/>
    <w:rsid w:val="00094104"/>
    <w:rsid w:val="00096055"/>
    <w:rsid w:val="00096564"/>
    <w:rsid w:val="00097E61"/>
    <w:rsid w:val="000A06B4"/>
    <w:rsid w:val="000A0B58"/>
    <w:rsid w:val="000A21AD"/>
    <w:rsid w:val="000A4C9B"/>
    <w:rsid w:val="000A4F2F"/>
    <w:rsid w:val="000A5FBB"/>
    <w:rsid w:val="000A668E"/>
    <w:rsid w:val="000A6DEA"/>
    <w:rsid w:val="000B0E59"/>
    <w:rsid w:val="000B1D55"/>
    <w:rsid w:val="000B36F6"/>
    <w:rsid w:val="000B4740"/>
    <w:rsid w:val="000B6AEB"/>
    <w:rsid w:val="000B7427"/>
    <w:rsid w:val="000B7E0D"/>
    <w:rsid w:val="000C1C8B"/>
    <w:rsid w:val="000C2677"/>
    <w:rsid w:val="000C280D"/>
    <w:rsid w:val="000C283B"/>
    <w:rsid w:val="000C413A"/>
    <w:rsid w:val="000C443B"/>
    <w:rsid w:val="000C471D"/>
    <w:rsid w:val="000C7402"/>
    <w:rsid w:val="000D0519"/>
    <w:rsid w:val="000D1C4A"/>
    <w:rsid w:val="000D2A10"/>
    <w:rsid w:val="000D3EFC"/>
    <w:rsid w:val="000D5496"/>
    <w:rsid w:val="000D5914"/>
    <w:rsid w:val="000D7CE1"/>
    <w:rsid w:val="000E1396"/>
    <w:rsid w:val="000E19B6"/>
    <w:rsid w:val="000E3359"/>
    <w:rsid w:val="000E3D12"/>
    <w:rsid w:val="000E431D"/>
    <w:rsid w:val="000E5D30"/>
    <w:rsid w:val="000E7174"/>
    <w:rsid w:val="000F0782"/>
    <w:rsid w:val="000F0D91"/>
    <w:rsid w:val="000F31D7"/>
    <w:rsid w:val="000F4FE5"/>
    <w:rsid w:val="000F55BB"/>
    <w:rsid w:val="000F66B3"/>
    <w:rsid w:val="001011FB"/>
    <w:rsid w:val="00101BB9"/>
    <w:rsid w:val="00105665"/>
    <w:rsid w:val="001060FB"/>
    <w:rsid w:val="00106D86"/>
    <w:rsid w:val="00110DF6"/>
    <w:rsid w:val="00113515"/>
    <w:rsid w:val="001138B6"/>
    <w:rsid w:val="00117D6F"/>
    <w:rsid w:val="00120643"/>
    <w:rsid w:val="00120D91"/>
    <w:rsid w:val="00120E5C"/>
    <w:rsid w:val="00122408"/>
    <w:rsid w:val="00122988"/>
    <w:rsid w:val="001230A3"/>
    <w:rsid w:val="0012455A"/>
    <w:rsid w:val="00131954"/>
    <w:rsid w:val="00131D0F"/>
    <w:rsid w:val="00133B16"/>
    <w:rsid w:val="00136B92"/>
    <w:rsid w:val="001370F8"/>
    <w:rsid w:val="00137AAA"/>
    <w:rsid w:val="00141438"/>
    <w:rsid w:val="00143153"/>
    <w:rsid w:val="00143FD8"/>
    <w:rsid w:val="00144070"/>
    <w:rsid w:val="00145D2F"/>
    <w:rsid w:val="00145E9E"/>
    <w:rsid w:val="0014659C"/>
    <w:rsid w:val="00146CDD"/>
    <w:rsid w:val="001476BF"/>
    <w:rsid w:val="00150599"/>
    <w:rsid w:val="00151F98"/>
    <w:rsid w:val="00152098"/>
    <w:rsid w:val="0015370B"/>
    <w:rsid w:val="00153C6B"/>
    <w:rsid w:val="001550DA"/>
    <w:rsid w:val="00156840"/>
    <w:rsid w:val="001573F4"/>
    <w:rsid w:val="00157A54"/>
    <w:rsid w:val="0016020B"/>
    <w:rsid w:val="0016077D"/>
    <w:rsid w:val="00160B36"/>
    <w:rsid w:val="00161A41"/>
    <w:rsid w:val="0016309A"/>
    <w:rsid w:val="00163B31"/>
    <w:rsid w:val="001648DF"/>
    <w:rsid w:val="00164A57"/>
    <w:rsid w:val="00165A40"/>
    <w:rsid w:val="00166E56"/>
    <w:rsid w:val="00171F36"/>
    <w:rsid w:val="00172252"/>
    <w:rsid w:val="0017422F"/>
    <w:rsid w:val="00174A16"/>
    <w:rsid w:val="00175BE9"/>
    <w:rsid w:val="00176576"/>
    <w:rsid w:val="00176BBA"/>
    <w:rsid w:val="00182EE2"/>
    <w:rsid w:val="00185CCF"/>
    <w:rsid w:val="00186E34"/>
    <w:rsid w:val="00187245"/>
    <w:rsid w:val="001874BD"/>
    <w:rsid w:val="00187A42"/>
    <w:rsid w:val="0019218E"/>
    <w:rsid w:val="001927F9"/>
    <w:rsid w:val="00193602"/>
    <w:rsid w:val="00194DCA"/>
    <w:rsid w:val="001956D6"/>
    <w:rsid w:val="001A09CC"/>
    <w:rsid w:val="001A0AA5"/>
    <w:rsid w:val="001A15DE"/>
    <w:rsid w:val="001A2594"/>
    <w:rsid w:val="001A2C49"/>
    <w:rsid w:val="001A3EC5"/>
    <w:rsid w:val="001A4309"/>
    <w:rsid w:val="001A4B3A"/>
    <w:rsid w:val="001A5298"/>
    <w:rsid w:val="001A5B93"/>
    <w:rsid w:val="001A6BD7"/>
    <w:rsid w:val="001B061E"/>
    <w:rsid w:val="001B070F"/>
    <w:rsid w:val="001B2169"/>
    <w:rsid w:val="001B3454"/>
    <w:rsid w:val="001B3FB5"/>
    <w:rsid w:val="001B41D5"/>
    <w:rsid w:val="001B47B1"/>
    <w:rsid w:val="001B5B74"/>
    <w:rsid w:val="001B5F9D"/>
    <w:rsid w:val="001B77FD"/>
    <w:rsid w:val="001C0278"/>
    <w:rsid w:val="001C11A8"/>
    <w:rsid w:val="001C2382"/>
    <w:rsid w:val="001C2665"/>
    <w:rsid w:val="001C39D8"/>
    <w:rsid w:val="001C4E7A"/>
    <w:rsid w:val="001C5668"/>
    <w:rsid w:val="001C6A7D"/>
    <w:rsid w:val="001C6DA1"/>
    <w:rsid w:val="001D0C4B"/>
    <w:rsid w:val="001D14F5"/>
    <w:rsid w:val="001D30FD"/>
    <w:rsid w:val="001D407E"/>
    <w:rsid w:val="001D5727"/>
    <w:rsid w:val="001D6C74"/>
    <w:rsid w:val="001D77C8"/>
    <w:rsid w:val="001D7964"/>
    <w:rsid w:val="001E0420"/>
    <w:rsid w:val="001E0547"/>
    <w:rsid w:val="001E0790"/>
    <w:rsid w:val="001E1154"/>
    <w:rsid w:val="001E385B"/>
    <w:rsid w:val="001E4B79"/>
    <w:rsid w:val="001E5138"/>
    <w:rsid w:val="001E74B6"/>
    <w:rsid w:val="001F09B1"/>
    <w:rsid w:val="001F293F"/>
    <w:rsid w:val="001F40A2"/>
    <w:rsid w:val="001F470C"/>
    <w:rsid w:val="001F4EF0"/>
    <w:rsid w:val="001F5028"/>
    <w:rsid w:val="001F647C"/>
    <w:rsid w:val="002004AB"/>
    <w:rsid w:val="00200871"/>
    <w:rsid w:val="00202B90"/>
    <w:rsid w:val="002036E0"/>
    <w:rsid w:val="0020423C"/>
    <w:rsid w:val="00207D71"/>
    <w:rsid w:val="002105A0"/>
    <w:rsid w:val="00210EF2"/>
    <w:rsid w:val="0021203D"/>
    <w:rsid w:val="0021257F"/>
    <w:rsid w:val="00212863"/>
    <w:rsid w:val="0021388C"/>
    <w:rsid w:val="0021621E"/>
    <w:rsid w:val="002164DA"/>
    <w:rsid w:val="002232CD"/>
    <w:rsid w:val="00224504"/>
    <w:rsid w:val="00224AB7"/>
    <w:rsid w:val="00224EA2"/>
    <w:rsid w:val="002252A9"/>
    <w:rsid w:val="00226F71"/>
    <w:rsid w:val="00231676"/>
    <w:rsid w:val="00231C93"/>
    <w:rsid w:val="00233C16"/>
    <w:rsid w:val="0023463E"/>
    <w:rsid w:val="00234E92"/>
    <w:rsid w:val="00235E47"/>
    <w:rsid w:val="00236328"/>
    <w:rsid w:val="00237237"/>
    <w:rsid w:val="00240E30"/>
    <w:rsid w:val="00242610"/>
    <w:rsid w:val="00243685"/>
    <w:rsid w:val="00243FEC"/>
    <w:rsid w:val="00245156"/>
    <w:rsid w:val="002456C2"/>
    <w:rsid w:val="00247766"/>
    <w:rsid w:val="00251471"/>
    <w:rsid w:val="00252DF8"/>
    <w:rsid w:val="002559B6"/>
    <w:rsid w:val="00255DE5"/>
    <w:rsid w:val="002560A2"/>
    <w:rsid w:val="00256B6A"/>
    <w:rsid w:val="002571DC"/>
    <w:rsid w:val="00260F15"/>
    <w:rsid w:val="00262959"/>
    <w:rsid w:val="00263BFA"/>
    <w:rsid w:val="002647E5"/>
    <w:rsid w:val="00265C24"/>
    <w:rsid w:val="002707A0"/>
    <w:rsid w:val="00270DD4"/>
    <w:rsid w:val="002722CA"/>
    <w:rsid w:val="002774AF"/>
    <w:rsid w:val="00277D31"/>
    <w:rsid w:val="00280EF7"/>
    <w:rsid w:val="00281470"/>
    <w:rsid w:val="00281DC7"/>
    <w:rsid w:val="0028244E"/>
    <w:rsid w:val="0028558F"/>
    <w:rsid w:val="0028737B"/>
    <w:rsid w:val="00287387"/>
    <w:rsid w:val="0028775B"/>
    <w:rsid w:val="002911AA"/>
    <w:rsid w:val="0029236E"/>
    <w:rsid w:val="0029274A"/>
    <w:rsid w:val="0029319E"/>
    <w:rsid w:val="00294510"/>
    <w:rsid w:val="002948D7"/>
    <w:rsid w:val="00294D57"/>
    <w:rsid w:val="002961FC"/>
    <w:rsid w:val="00296285"/>
    <w:rsid w:val="0029782C"/>
    <w:rsid w:val="00297ABD"/>
    <w:rsid w:val="002A0B35"/>
    <w:rsid w:val="002A0DDD"/>
    <w:rsid w:val="002A0E79"/>
    <w:rsid w:val="002A11FA"/>
    <w:rsid w:val="002A2B43"/>
    <w:rsid w:val="002A2BED"/>
    <w:rsid w:val="002A33D7"/>
    <w:rsid w:val="002A533A"/>
    <w:rsid w:val="002A547C"/>
    <w:rsid w:val="002B0A9B"/>
    <w:rsid w:val="002B133E"/>
    <w:rsid w:val="002B19C0"/>
    <w:rsid w:val="002B1D3E"/>
    <w:rsid w:val="002B2659"/>
    <w:rsid w:val="002B27BC"/>
    <w:rsid w:val="002B454A"/>
    <w:rsid w:val="002B4770"/>
    <w:rsid w:val="002C0D7E"/>
    <w:rsid w:val="002C2A22"/>
    <w:rsid w:val="002C3E82"/>
    <w:rsid w:val="002D0773"/>
    <w:rsid w:val="002D2F37"/>
    <w:rsid w:val="002D3281"/>
    <w:rsid w:val="002D32AA"/>
    <w:rsid w:val="002D3EC5"/>
    <w:rsid w:val="002D696A"/>
    <w:rsid w:val="002D7ABF"/>
    <w:rsid w:val="002E1440"/>
    <w:rsid w:val="002E507D"/>
    <w:rsid w:val="002E5EE8"/>
    <w:rsid w:val="002F012F"/>
    <w:rsid w:val="002F0C09"/>
    <w:rsid w:val="002F0C26"/>
    <w:rsid w:val="002F199D"/>
    <w:rsid w:val="002F1C09"/>
    <w:rsid w:val="002F2BA3"/>
    <w:rsid w:val="002F397D"/>
    <w:rsid w:val="002F5D2D"/>
    <w:rsid w:val="002F7899"/>
    <w:rsid w:val="003003BB"/>
    <w:rsid w:val="003007CF"/>
    <w:rsid w:val="00300B08"/>
    <w:rsid w:val="00301F2C"/>
    <w:rsid w:val="003033F0"/>
    <w:rsid w:val="00305DEB"/>
    <w:rsid w:val="003105AD"/>
    <w:rsid w:val="00311649"/>
    <w:rsid w:val="0031183A"/>
    <w:rsid w:val="003119E2"/>
    <w:rsid w:val="00311BCD"/>
    <w:rsid w:val="003136BF"/>
    <w:rsid w:val="00313E21"/>
    <w:rsid w:val="00314390"/>
    <w:rsid w:val="00315918"/>
    <w:rsid w:val="003163B5"/>
    <w:rsid w:val="00316D7E"/>
    <w:rsid w:val="00317B77"/>
    <w:rsid w:val="00320508"/>
    <w:rsid w:val="00321899"/>
    <w:rsid w:val="0032259D"/>
    <w:rsid w:val="00325286"/>
    <w:rsid w:val="00325DE1"/>
    <w:rsid w:val="0032619A"/>
    <w:rsid w:val="00331243"/>
    <w:rsid w:val="00332B59"/>
    <w:rsid w:val="00335E39"/>
    <w:rsid w:val="003369CB"/>
    <w:rsid w:val="003406D7"/>
    <w:rsid w:val="00340957"/>
    <w:rsid w:val="00342988"/>
    <w:rsid w:val="003446C3"/>
    <w:rsid w:val="00344F99"/>
    <w:rsid w:val="003457D0"/>
    <w:rsid w:val="00345B44"/>
    <w:rsid w:val="00345C96"/>
    <w:rsid w:val="00345D99"/>
    <w:rsid w:val="00345E2B"/>
    <w:rsid w:val="0034650E"/>
    <w:rsid w:val="00350AE0"/>
    <w:rsid w:val="0035140B"/>
    <w:rsid w:val="00351549"/>
    <w:rsid w:val="00352058"/>
    <w:rsid w:val="00352E2E"/>
    <w:rsid w:val="00354835"/>
    <w:rsid w:val="003561F4"/>
    <w:rsid w:val="00357074"/>
    <w:rsid w:val="00361C48"/>
    <w:rsid w:val="0036377A"/>
    <w:rsid w:val="00365A5C"/>
    <w:rsid w:val="00365B08"/>
    <w:rsid w:val="00366436"/>
    <w:rsid w:val="00366B6A"/>
    <w:rsid w:val="003743A1"/>
    <w:rsid w:val="0037452D"/>
    <w:rsid w:val="00375F86"/>
    <w:rsid w:val="0037632C"/>
    <w:rsid w:val="00380B2C"/>
    <w:rsid w:val="00381E90"/>
    <w:rsid w:val="00382602"/>
    <w:rsid w:val="00383D94"/>
    <w:rsid w:val="003859EF"/>
    <w:rsid w:val="00387EAF"/>
    <w:rsid w:val="003901C3"/>
    <w:rsid w:val="00391BE3"/>
    <w:rsid w:val="00392184"/>
    <w:rsid w:val="0039261E"/>
    <w:rsid w:val="00392BB3"/>
    <w:rsid w:val="00392DEE"/>
    <w:rsid w:val="003942EC"/>
    <w:rsid w:val="00394A0F"/>
    <w:rsid w:val="0039741C"/>
    <w:rsid w:val="003A0CD1"/>
    <w:rsid w:val="003A135E"/>
    <w:rsid w:val="003A159C"/>
    <w:rsid w:val="003A245E"/>
    <w:rsid w:val="003A524B"/>
    <w:rsid w:val="003A7035"/>
    <w:rsid w:val="003A73C2"/>
    <w:rsid w:val="003B10E8"/>
    <w:rsid w:val="003B2522"/>
    <w:rsid w:val="003B3DC9"/>
    <w:rsid w:val="003B55F5"/>
    <w:rsid w:val="003B7DD6"/>
    <w:rsid w:val="003C0BE7"/>
    <w:rsid w:val="003C0DAA"/>
    <w:rsid w:val="003C1693"/>
    <w:rsid w:val="003C339E"/>
    <w:rsid w:val="003C65DC"/>
    <w:rsid w:val="003C7D7D"/>
    <w:rsid w:val="003D30FF"/>
    <w:rsid w:val="003D3AEF"/>
    <w:rsid w:val="003D5865"/>
    <w:rsid w:val="003E3437"/>
    <w:rsid w:val="003E52B7"/>
    <w:rsid w:val="003E613E"/>
    <w:rsid w:val="003F07AE"/>
    <w:rsid w:val="003F14EA"/>
    <w:rsid w:val="003F1D22"/>
    <w:rsid w:val="003F3F04"/>
    <w:rsid w:val="003F58E7"/>
    <w:rsid w:val="003F5FD4"/>
    <w:rsid w:val="003F71FD"/>
    <w:rsid w:val="003F7D05"/>
    <w:rsid w:val="003F7E3C"/>
    <w:rsid w:val="00400C07"/>
    <w:rsid w:val="00402765"/>
    <w:rsid w:val="0040294C"/>
    <w:rsid w:val="00411890"/>
    <w:rsid w:val="00411A02"/>
    <w:rsid w:val="00413F88"/>
    <w:rsid w:val="00414258"/>
    <w:rsid w:val="00417CB1"/>
    <w:rsid w:val="0042000C"/>
    <w:rsid w:val="00421675"/>
    <w:rsid w:val="00423AC5"/>
    <w:rsid w:val="004257EC"/>
    <w:rsid w:val="004269A2"/>
    <w:rsid w:val="00430783"/>
    <w:rsid w:val="0043236C"/>
    <w:rsid w:val="00432406"/>
    <w:rsid w:val="00436C6D"/>
    <w:rsid w:val="004374D3"/>
    <w:rsid w:val="00441E8E"/>
    <w:rsid w:val="00443008"/>
    <w:rsid w:val="004444B5"/>
    <w:rsid w:val="0044493C"/>
    <w:rsid w:val="004460E7"/>
    <w:rsid w:val="00447236"/>
    <w:rsid w:val="0045007B"/>
    <w:rsid w:val="00450C8B"/>
    <w:rsid w:val="00453044"/>
    <w:rsid w:val="00454823"/>
    <w:rsid w:val="004553FB"/>
    <w:rsid w:val="00455F98"/>
    <w:rsid w:val="004572D0"/>
    <w:rsid w:val="00464E3C"/>
    <w:rsid w:val="00465B65"/>
    <w:rsid w:val="00466326"/>
    <w:rsid w:val="004672F1"/>
    <w:rsid w:val="00471149"/>
    <w:rsid w:val="004719B6"/>
    <w:rsid w:val="004724E1"/>
    <w:rsid w:val="0047539F"/>
    <w:rsid w:val="004755E3"/>
    <w:rsid w:val="00475952"/>
    <w:rsid w:val="00475EAD"/>
    <w:rsid w:val="00480480"/>
    <w:rsid w:val="004828B8"/>
    <w:rsid w:val="00484E82"/>
    <w:rsid w:val="0048526D"/>
    <w:rsid w:val="00485F73"/>
    <w:rsid w:val="00486239"/>
    <w:rsid w:val="004865CF"/>
    <w:rsid w:val="004908FE"/>
    <w:rsid w:val="004929A3"/>
    <w:rsid w:val="00492F4F"/>
    <w:rsid w:val="00493D92"/>
    <w:rsid w:val="004947B4"/>
    <w:rsid w:val="00496734"/>
    <w:rsid w:val="004971CA"/>
    <w:rsid w:val="00497D38"/>
    <w:rsid w:val="00497E00"/>
    <w:rsid w:val="004A0435"/>
    <w:rsid w:val="004A19CB"/>
    <w:rsid w:val="004A6A35"/>
    <w:rsid w:val="004B1557"/>
    <w:rsid w:val="004B2186"/>
    <w:rsid w:val="004B430E"/>
    <w:rsid w:val="004B67B1"/>
    <w:rsid w:val="004B6F9B"/>
    <w:rsid w:val="004C14B4"/>
    <w:rsid w:val="004C33D5"/>
    <w:rsid w:val="004C3C6D"/>
    <w:rsid w:val="004C6CA9"/>
    <w:rsid w:val="004C7083"/>
    <w:rsid w:val="004C73D2"/>
    <w:rsid w:val="004D0C69"/>
    <w:rsid w:val="004D0E32"/>
    <w:rsid w:val="004D1F08"/>
    <w:rsid w:val="004D3E72"/>
    <w:rsid w:val="004D41E3"/>
    <w:rsid w:val="004D494C"/>
    <w:rsid w:val="004D4C22"/>
    <w:rsid w:val="004D59C6"/>
    <w:rsid w:val="004D5D98"/>
    <w:rsid w:val="004D6226"/>
    <w:rsid w:val="004D678E"/>
    <w:rsid w:val="004D680E"/>
    <w:rsid w:val="004E0476"/>
    <w:rsid w:val="004E640D"/>
    <w:rsid w:val="004E6C03"/>
    <w:rsid w:val="004F088B"/>
    <w:rsid w:val="004F1224"/>
    <w:rsid w:val="004F3A60"/>
    <w:rsid w:val="004F3D41"/>
    <w:rsid w:val="004F41F1"/>
    <w:rsid w:val="004F5CB2"/>
    <w:rsid w:val="004F7A9F"/>
    <w:rsid w:val="0050061C"/>
    <w:rsid w:val="005012C8"/>
    <w:rsid w:val="0050169A"/>
    <w:rsid w:val="0050211A"/>
    <w:rsid w:val="00502A7B"/>
    <w:rsid w:val="00502E52"/>
    <w:rsid w:val="00504F22"/>
    <w:rsid w:val="00510562"/>
    <w:rsid w:val="00510AA6"/>
    <w:rsid w:val="0051287E"/>
    <w:rsid w:val="00514ACC"/>
    <w:rsid w:val="00517381"/>
    <w:rsid w:val="00521568"/>
    <w:rsid w:val="00524940"/>
    <w:rsid w:val="00524E62"/>
    <w:rsid w:val="00527F69"/>
    <w:rsid w:val="00532050"/>
    <w:rsid w:val="005367CA"/>
    <w:rsid w:val="00536EA3"/>
    <w:rsid w:val="005375DD"/>
    <w:rsid w:val="005427B8"/>
    <w:rsid w:val="00542C0C"/>
    <w:rsid w:val="0054312C"/>
    <w:rsid w:val="005443A1"/>
    <w:rsid w:val="00545D0B"/>
    <w:rsid w:val="00546409"/>
    <w:rsid w:val="00547324"/>
    <w:rsid w:val="00547761"/>
    <w:rsid w:val="00547DF5"/>
    <w:rsid w:val="00547EE8"/>
    <w:rsid w:val="005500D6"/>
    <w:rsid w:val="00552AC5"/>
    <w:rsid w:val="005534D6"/>
    <w:rsid w:val="0055441B"/>
    <w:rsid w:val="005556C8"/>
    <w:rsid w:val="00556464"/>
    <w:rsid w:val="00556C85"/>
    <w:rsid w:val="00557BC6"/>
    <w:rsid w:val="00560433"/>
    <w:rsid w:val="00560C90"/>
    <w:rsid w:val="0056145A"/>
    <w:rsid w:val="0056199B"/>
    <w:rsid w:val="00561D82"/>
    <w:rsid w:val="00562F91"/>
    <w:rsid w:val="005642D1"/>
    <w:rsid w:val="00564731"/>
    <w:rsid w:val="00565194"/>
    <w:rsid w:val="00567572"/>
    <w:rsid w:val="00567C58"/>
    <w:rsid w:val="005709DB"/>
    <w:rsid w:val="0057130B"/>
    <w:rsid w:val="00571A12"/>
    <w:rsid w:val="00572096"/>
    <w:rsid w:val="00572115"/>
    <w:rsid w:val="00572FA5"/>
    <w:rsid w:val="005741D6"/>
    <w:rsid w:val="00574F34"/>
    <w:rsid w:val="00577A07"/>
    <w:rsid w:val="00581647"/>
    <w:rsid w:val="0058294F"/>
    <w:rsid w:val="00582EF3"/>
    <w:rsid w:val="0058331D"/>
    <w:rsid w:val="00583632"/>
    <w:rsid w:val="00583C01"/>
    <w:rsid w:val="0058453C"/>
    <w:rsid w:val="00584DCC"/>
    <w:rsid w:val="00585BE8"/>
    <w:rsid w:val="005877FA"/>
    <w:rsid w:val="005878B5"/>
    <w:rsid w:val="00591B5E"/>
    <w:rsid w:val="00592F87"/>
    <w:rsid w:val="00594DD1"/>
    <w:rsid w:val="0059629E"/>
    <w:rsid w:val="005A11F9"/>
    <w:rsid w:val="005A2A7D"/>
    <w:rsid w:val="005A3F6D"/>
    <w:rsid w:val="005A46F6"/>
    <w:rsid w:val="005A48BF"/>
    <w:rsid w:val="005A66F2"/>
    <w:rsid w:val="005A7C49"/>
    <w:rsid w:val="005B0010"/>
    <w:rsid w:val="005B06FF"/>
    <w:rsid w:val="005B0AE0"/>
    <w:rsid w:val="005B31B7"/>
    <w:rsid w:val="005B440C"/>
    <w:rsid w:val="005B4BE7"/>
    <w:rsid w:val="005B73A0"/>
    <w:rsid w:val="005C04A1"/>
    <w:rsid w:val="005C2DF1"/>
    <w:rsid w:val="005C2E7D"/>
    <w:rsid w:val="005C3207"/>
    <w:rsid w:val="005C4929"/>
    <w:rsid w:val="005C56EF"/>
    <w:rsid w:val="005C7F26"/>
    <w:rsid w:val="005D03F0"/>
    <w:rsid w:val="005D18CA"/>
    <w:rsid w:val="005D5957"/>
    <w:rsid w:val="005D63EA"/>
    <w:rsid w:val="005D6716"/>
    <w:rsid w:val="005D7397"/>
    <w:rsid w:val="005E0A5D"/>
    <w:rsid w:val="005E3362"/>
    <w:rsid w:val="005E56C8"/>
    <w:rsid w:val="005F0697"/>
    <w:rsid w:val="005F0C35"/>
    <w:rsid w:val="005F0FC8"/>
    <w:rsid w:val="005F12DB"/>
    <w:rsid w:val="005F2AA6"/>
    <w:rsid w:val="005F580F"/>
    <w:rsid w:val="005F648E"/>
    <w:rsid w:val="00601021"/>
    <w:rsid w:val="0060104F"/>
    <w:rsid w:val="00603BD9"/>
    <w:rsid w:val="00604633"/>
    <w:rsid w:val="00604C9F"/>
    <w:rsid w:val="00611132"/>
    <w:rsid w:val="00612F2A"/>
    <w:rsid w:val="006133E3"/>
    <w:rsid w:val="00613824"/>
    <w:rsid w:val="00613BCA"/>
    <w:rsid w:val="00614744"/>
    <w:rsid w:val="00615308"/>
    <w:rsid w:val="00616043"/>
    <w:rsid w:val="00616476"/>
    <w:rsid w:val="00617000"/>
    <w:rsid w:val="0062050F"/>
    <w:rsid w:val="0062060E"/>
    <w:rsid w:val="00620A2F"/>
    <w:rsid w:val="0062189B"/>
    <w:rsid w:val="00621F31"/>
    <w:rsid w:val="00622861"/>
    <w:rsid w:val="00622B47"/>
    <w:rsid w:val="00622E2B"/>
    <w:rsid w:val="006243F3"/>
    <w:rsid w:val="00625C4B"/>
    <w:rsid w:val="00633933"/>
    <w:rsid w:val="00634432"/>
    <w:rsid w:val="00634A6B"/>
    <w:rsid w:val="0063590A"/>
    <w:rsid w:val="00635FF0"/>
    <w:rsid w:val="006417FB"/>
    <w:rsid w:val="00643ECA"/>
    <w:rsid w:val="00644677"/>
    <w:rsid w:val="00644C3A"/>
    <w:rsid w:val="0064513C"/>
    <w:rsid w:val="00645B42"/>
    <w:rsid w:val="00645ED4"/>
    <w:rsid w:val="006466DE"/>
    <w:rsid w:val="00647E37"/>
    <w:rsid w:val="006518A3"/>
    <w:rsid w:val="006520C0"/>
    <w:rsid w:val="00652554"/>
    <w:rsid w:val="00653332"/>
    <w:rsid w:val="00654A61"/>
    <w:rsid w:val="006563C2"/>
    <w:rsid w:val="0065764B"/>
    <w:rsid w:val="00660241"/>
    <w:rsid w:val="00660EF0"/>
    <w:rsid w:val="006631FF"/>
    <w:rsid w:val="00664132"/>
    <w:rsid w:val="00664243"/>
    <w:rsid w:val="0066481F"/>
    <w:rsid w:val="00666E6F"/>
    <w:rsid w:val="006672AD"/>
    <w:rsid w:val="00670237"/>
    <w:rsid w:val="00670D7F"/>
    <w:rsid w:val="0067127F"/>
    <w:rsid w:val="006722C1"/>
    <w:rsid w:val="006722F6"/>
    <w:rsid w:val="00673BD4"/>
    <w:rsid w:val="006741C8"/>
    <w:rsid w:val="00676DA1"/>
    <w:rsid w:val="00677BD1"/>
    <w:rsid w:val="00681112"/>
    <w:rsid w:val="00681DA9"/>
    <w:rsid w:val="006841A1"/>
    <w:rsid w:val="00685153"/>
    <w:rsid w:val="00690B58"/>
    <w:rsid w:val="00691DF0"/>
    <w:rsid w:val="006949DF"/>
    <w:rsid w:val="00695E75"/>
    <w:rsid w:val="006A0275"/>
    <w:rsid w:val="006A042A"/>
    <w:rsid w:val="006A6645"/>
    <w:rsid w:val="006A6EB3"/>
    <w:rsid w:val="006B2D99"/>
    <w:rsid w:val="006B3A46"/>
    <w:rsid w:val="006B4673"/>
    <w:rsid w:val="006B529A"/>
    <w:rsid w:val="006B5FA5"/>
    <w:rsid w:val="006B6018"/>
    <w:rsid w:val="006B6F70"/>
    <w:rsid w:val="006B7B36"/>
    <w:rsid w:val="006C03F4"/>
    <w:rsid w:val="006C0CB1"/>
    <w:rsid w:val="006C1811"/>
    <w:rsid w:val="006C1AAC"/>
    <w:rsid w:val="006C24FE"/>
    <w:rsid w:val="006C283C"/>
    <w:rsid w:val="006C7539"/>
    <w:rsid w:val="006C7B6D"/>
    <w:rsid w:val="006D14C5"/>
    <w:rsid w:val="006D1E66"/>
    <w:rsid w:val="006D240B"/>
    <w:rsid w:val="006D323F"/>
    <w:rsid w:val="006D37AC"/>
    <w:rsid w:val="006D3C56"/>
    <w:rsid w:val="006D3EEA"/>
    <w:rsid w:val="006D6AA7"/>
    <w:rsid w:val="006D7A01"/>
    <w:rsid w:val="006E0A6F"/>
    <w:rsid w:val="006E44BE"/>
    <w:rsid w:val="006E7245"/>
    <w:rsid w:val="006E7F11"/>
    <w:rsid w:val="006F129F"/>
    <w:rsid w:val="006F2008"/>
    <w:rsid w:val="006F35E9"/>
    <w:rsid w:val="006F3BD9"/>
    <w:rsid w:val="006F4672"/>
    <w:rsid w:val="006F4BF9"/>
    <w:rsid w:val="006F4D91"/>
    <w:rsid w:val="006F52C4"/>
    <w:rsid w:val="006F7342"/>
    <w:rsid w:val="007006F3"/>
    <w:rsid w:val="0070259E"/>
    <w:rsid w:val="00702D3C"/>
    <w:rsid w:val="007032DF"/>
    <w:rsid w:val="00704B4B"/>
    <w:rsid w:val="00705AE2"/>
    <w:rsid w:val="00706471"/>
    <w:rsid w:val="0070745D"/>
    <w:rsid w:val="007104FF"/>
    <w:rsid w:val="007105AF"/>
    <w:rsid w:val="00710D27"/>
    <w:rsid w:val="0071147F"/>
    <w:rsid w:val="007122AC"/>
    <w:rsid w:val="007125B9"/>
    <w:rsid w:val="007129E7"/>
    <w:rsid w:val="0071319F"/>
    <w:rsid w:val="00713F13"/>
    <w:rsid w:val="0071489D"/>
    <w:rsid w:val="00714AA1"/>
    <w:rsid w:val="00714D94"/>
    <w:rsid w:val="0071520F"/>
    <w:rsid w:val="00716E08"/>
    <w:rsid w:val="007170CC"/>
    <w:rsid w:val="00720FFA"/>
    <w:rsid w:val="007218CF"/>
    <w:rsid w:val="00723215"/>
    <w:rsid w:val="00723C0E"/>
    <w:rsid w:val="00724847"/>
    <w:rsid w:val="0072512F"/>
    <w:rsid w:val="0073043E"/>
    <w:rsid w:val="00732077"/>
    <w:rsid w:val="00735505"/>
    <w:rsid w:val="00735E11"/>
    <w:rsid w:val="007374E5"/>
    <w:rsid w:val="0073768E"/>
    <w:rsid w:val="0074008D"/>
    <w:rsid w:val="00740A29"/>
    <w:rsid w:val="00740F04"/>
    <w:rsid w:val="00743484"/>
    <w:rsid w:val="00743577"/>
    <w:rsid w:val="007441C6"/>
    <w:rsid w:val="007455F2"/>
    <w:rsid w:val="00745D74"/>
    <w:rsid w:val="00745F61"/>
    <w:rsid w:val="00747241"/>
    <w:rsid w:val="007510D5"/>
    <w:rsid w:val="007527F5"/>
    <w:rsid w:val="007538CC"/>
    <w:rsid w:val="00756587"/>
    <w:rsid w:val="00756B03"/>
    <w:rsid w:val="00757F6F"/>
    <w:rsid w:val="007613D6"/>
    <w:rsid w:val="00761563"/>
    <w:rsid w:val="00761A18"/>
    <w:rsid w:val="0076218D"/>
    <w:rsid w:val="007630AF"/>
    <w:rsid w:val="00765101"/>
    <w:rsid w:val="00771EF9"/>
    <w:rsid w:val="0077537B"/>
    <w:rsid w:val="00775431"/>
    <w:rsid w:val="00777302"/>
    <w:rsid w:val="00777838"/>
    <w:rsid w:val="007802E0"/>
    <w:rsid w:val="00780C2F"/>
    <w:rsid w:val="00786938"/>
    <w:rsid w:val="007872FB"/>
    <w:rsid w:val="0079072E"/>
    <w:rsid w:val="00791030"/>
    <w:rsid w:val="00791395"/>
    <w:rsid w:val="007948FF"/>
    <w:rsid w:val="00794B42"/>
    <w:rsid w:val="00796895"/>
    <w:rsid w:val="00797922"/>
    <w:rsid w:val="007A0353"/>
    <w:rsid w:val="007A0561"/>
    <w:rsid w:val="007A3A33"/>
    <w:rsid w:val="007A4074"/>
    <w:rsid w:val="007A4BF4"/>
    <w:rsid w:val="007A4E68"/>
    <w:rsid w:val="007A6F02"/>
    <w:rsid w:val="007B4768"/>
    <w:rsid w:val="007B6FA6"/>
    <w:rsid w:val="007B79C1"/>
    <w:rsid w:val="007B7CE6"/>
    <w:rsid w:val="007C0D8C"/>
    <w:rsid w:val="007C1F2B"/>
    <w:rsid w:val="007C4F7D"/>
    <w:rsid w:val="007C61D7"/>
    <w:rsid w:val="007C6CA0"/>
    <w:rsid w:val="007C79AE"/>
    <w:rsid w:val="007C7B1C"/>
    <w:rsid w:val="007D1BDF"/>
    <w:rsid w:val="007D1BFD"/>
    <w:rsid w:val="007D494A"/>
    <w:rsid w:val="007D49B3"/>
    <w:rsid w:val="007D4B6E"/>
    <w:rsid w:val="007D526C"/>
    <w:rsid w:val="007D6D08"/>
    <w:rsid w:val="007E27E7"/>
    <w:rsid w:val="007E2AEC"/>
    <w:rsid w:val="007E2B1B"/>
    <w:rsid w:val="007E3D64"/>
    <w:rsid w:val="007E4744"/>
    <w:rsid w:val="007E6DA1"/>
    <w:rsid w:val="007F0BA3"/>
    <w:rsid w:val="007F41C5"/>
    <w:rsid w:val="007F5497"/>
    <w:rsid w:val="007F686D"/>
    <w:rsid w:val="007F75E7"/>
    <w:rsid w:val="007F7E1A"/>
    <w:rsid w:val="008001B9"/>
    <w:rsid w:val="00800245"/>
    <w:rsid w:val="008018C5"/>
    <w:rsid w:val="008027D9"/>
    <w:rsid w:val="008028ED"/>
    <w:rsid w:val="00807383"/>
    <w:rsid w:val="00807FFB"/>
    <w:rsid w:val="00813247"/>
    <w:rsid w:val="00813C64"/>
    <w:rsid w:val="00814CD0"/>
    <w:rsid w:val="008167D5"/>
    <w:rsid w:val="0081755A"/>
    <w:rsid w:val="00817FE0"/>
    <w:rsid w:val="008209E4"/>
    <w:rsid w:val="00821B3A"/>
    <w:rsid w:val="008260DD"/>
    <w:rsid w:val="0082628C"/>
    <w:rsid w:val="00826AF1"/>
    <w:rsid w:val="008320D9"/>
    <w:rsid w:val="00833D09"/>
    <w:rsid w:val="00835067"/>
    <w:rsid w:val="00835068"/>
    <w:rsid w:val="0083656A"/>
    <w:rsid w:val="008367A9"/>
    <w:rsid w:val="0083765F"/>
    <w:rsid w:val="00840773"/>
    <w:rsid w:val="00842355"/>
    <w:rsid w:val="00842580"/>
    <w:rsid w:val="008439C2"/>
    <w:rsid w:val="00843C86"/>
    <w:rsid w:val="00845702"/>
    <w:rsid w:val="00846060"/>
    <w:rsid w:val="00846A5F"/>
    <w:rsid w:val="00846FF5"/>
    <w:rsid w:val="0085011D"/>
    <w:rsid w:val="00851DB5"/>
    <w:rsid w:val="0085273D"/>
    <w:rsid w:val="008541B7"/>
    <w:rsid w:val="008545E3"/>
    <w:rsid w:val="008546F6"/>
    <w:rsid w:val="00855D16"/>
    <w:rsid w:val="00855F9B"/>
    <w:rsid w:val="00861972"/>
    <w:rsid w:val="008624B2"/>
    <w:rsid w:val="00862925"/>
    <w:rsid w:val="00863258"/>
    <w:rsid w:val="00865142"/>
    <w:rsid w:val="008651EB"/>
    <w:rsid w:val="0086608F"/>
    <w:rsid w:val="0086642E"/>
    <w:rsid w:val="00867DBB"/>
    <w:rsid w:val="00871FBF"/>
    <w:rsid w:val="00873355"/>
    <w:rsid w:val="0087494A"/>
    <w:rsid w:val="008751C1"/>
    <w:rsid w:val="00876BBF"/>
    <w:rsid w:val="00877A99"/>
    <w:rsid w:val="00883956"/>
    <w:rsid w:val="00883F1A"/>
    <w:rsid w:val="00886BAF"/>
    <w:rsid w:val="0088799E"/>
    <w:rsid w:val="00890949"/>
    <w:rsid w:val="00893C88"/>
    <w:rsid w:val="00893E1E"/>
    <w:rsid w:val="0089484B"/>
    <w:rsid w:val="0089525B"/>
    <w:rsid w:val="00895A9F"/>
    <w:rsid w:val="0089642D"/>
    <w:rsid w:val="008969F4"/>
    <w:rsid w:val="00897F5A"/>
    <w:rsid w:val="008A04EA"/>
    <w:rsid w:val="008A09F3"/>
    <w:rsid w:val="008A3FE8"/>
    <w:rsid w:val="008A42B8"/>
    <w:rsid w:val="008A5300"/>
    <w:rsid w:val="008A6623"/>
    <w:rsid w:val="008A773E"/>
    <w:rsid w:val="008B07D4"/>
    <w:rsid w:val="008B1CBB"/>
    <w:rsid w:val="008B2306"/>
    <w:rsid w:val="008B290C"/>
    <w:rsid w:val="008B39C9"/>
    <w:rsid w:val="008B3E14"/>
    <w:rsid w:val="008B44A2"/>
    <w:rsid w:val="008B4547"/>
    <w:rsid w:val="008B7D3F"/>
    <w:rsid w:val="008C2223"/>
    <w:rsid w:val="008C28D6"/>
    <w:rsid w:val="008C5019"/>
    <w:rsid w:val="008C6115"/>
    <w:rsid w:val="008C7ABB"/>
    <w:rsid w:val="008D0D6D"/>
    <w:rsid w:val="008D15E0"/>
    <w:rsid w:val="008D1BB9"/>
    <w:rsid w:val="008D3315"/>
    <w:rsid w:val="008D37C9"/>
    <w:rsid w:val="008D4D76"/>
    <w:rsid w:val="008D4F66"/>
    <w:rsid w:val="008E1D6C"/>
    <w:rsid w:val="008E1E63"/>
    <w:rsid w:val="008E31BC"/>
    <w:rsid w:val="008E36CD"/>
    <w:rsid w:val="008E38D5"/>
    <w:rsid w:val="008E5850"/>
    <w:rsid w:val="008E6320"/>
    <w:rsid w:val="008E68FF"/>
    <w:rsid w:val="008E73C8"/>
    <w:rsid w:val="008F0190"/>
    <w:rsid w:val="008F138F"/>
    <w:rsid w:val="008F3A96"/>
    <w:rsid w:val="008F4A0F"/>
    <w:rsid w:val="00900287"/>
    <w:rsid w:val="00902AA7"/>
    <w:rsid w:val="009034A8"/>
    <w:rsid w:val="00903E5D"/>
    <w:rsid w:val="00910254"/>
    <w:rsid w:val="00911776"/>
    <w:rsid w:val="00911A2F"/>
    <w:rsid w:val="00914D18"/>
    <w:rsid w:val="00915ABE"/>
    <w:rsid w:val="00915D90"/>
    <w:rsid w:val="00920685"/>
    <w:rsid w:val="009219A6"/>
    <w:rsid w:val="009231A2"/>
    <w:rsid w:val="00924247"/>
    <w:rsid w:val="0092436C"/>
    <w:rsid w:val="0092461E"/>
    <w:rsid w:val="009259EE"/>
    <w:rsid w:val="009273A7"/>
    <w:rsid w:val="00931A17"/>
    <w:rsid w:val="00932844"/>
    <w:rsid w:val="00933218"/>
    <w:rsid w:val="00933CDA"/>
    <w:rsid w:val="009343E1"/>
    <w:rsid w:val="00934797"/>
    <w:rsid w:val="009356D2"/>
    <w:rsid w:val="00935FE4"/>
    <w:rsid w:val="009378D6"/>
    <w:rsid w:val="00940836"/>
    <w:rsid w:val="00945364"/>
    <w:rsid w:val="0094799D"/>
    <w:rsid w:val="00953119"/>
    <w:rsid w:val="009605A7"/>
    <w:rsid w:val="00961477"/>
    <w:rsid w:val="00961C56"/>
    <w:rsid w:val="0096459A"/>
    <w:rsid w:val="00967F27"/>
    <w:rsid w:val="00972EC4"/>
    <w:rsid w:val="009749FE"/>
    <w:rsid w:val="00980C62"/>
    <w:rsid w:val="00982733"/>
    <w:rsid w:val="00982DCA"/>
    <w:rsid w:val="00984824"/>
    <w:rsid w:val="009858E3"/>
    <w:rsid w:val="00986AB3"/>
    <w:rsid w:val="00993EBA"/>
    <w:rsid w:val="00995411"/>
    <w:rsid w:val="009A01C8"/>
    <w:rsid w:val="009A1D73"/>
    <w:rsid w:val="009A3223"/>
    <w:rsid w:val="009A433D"/>
    <w:rsid w:val="009A446B"/>
    <w:rsid w:val="009A4894"/>
    <w:rsid w:val="009A4E08"/>
    <w:rsid w:val="009A5AAF"/>
    <w:rsid w:val="009A60F5"/>
    <w:rsid w:val="009B0B27"/>
    <w:rsid w:val="009B1C8E"/>
    <w:rsid w:val="009B3EAC"/>
    <w:rsid w:val="009B7810"/>
    <w:rsid w:val="009C018C"/>
    <w:rsid w:val="009C2FA6"/>
    <w:rsid w:val="009C33C9"/>
    <w:rsid w:val="009C3631"/>
    <w:rsid w:val="009C52DE"/>
    <w:rsid w:val="009C5ED6"/>
    <w:rsid w:val="009C66C7"/>
    <w:rsid w:val="009D04B7"/>
    <w:rsid w:val="009D23A6"/>
    <w:rsid w:val="009D29FD"/>
    <w:rsid w:val="009D46C1"/>
    <w:rsid w:val="009D5CDB"/>
    <w:rsid w:val="009D7DA2"/>
    <w:rsid w:val="009E1D8E"/>
    <w:rsid w:val="009E5A2C"/>
    <w:rsid w:val="009E5CAE"/>
    <w:rsid w:val="009E64D6"/>
    <w:rsid w:val="009E78A8"/>
    <w:rsid w:val="009E7A95"/>
    <w:rsid w:val="009F13EC"/>
    <w:rsid w:val="009F1CEC"/>
    <w:rsid w:val="009F4BD5"/>
    <w:rsid w:val="009F5845"/>
    <w:rsid w:val="009F58D2"/>
    <w:rsid w:val="009F62EF"/>
    <w:rsid w:val="009F678D"/>
    <w:rsid w:val="009F681B"/>
    <w:rsid w:val="009F6A2E"/>
    <w:rsid w:val="009F77CA"/>
    <w:rsid w:val="009F7D90"/>
    <w:rsid w:val="00A01BFB"/>
    <w:rsid w:val="00A01E09"/>
    <w:rsid w:val="00A034C2"/>
    <w:rsid w:val="00A04B8A"/>
    <w:rsid w:val="00A071DC"/>
    <w:rsid w:val="00A120AA"/>
    <w:rsid w:val="00A14EB4"/>
    <w:rsid w:val="00A16D58"/>
    <w:rsid w:val="00A211D5"/>
    <w:rsid w:val="00A229B2"/>
    <w:rsid w:val="00A231BD"/>
    <w:rsid w:val="00A23BA6"/>
    <w:rsid w:val="00A24D93"/>
    <w:rsid w:val="00A260A6"/>
    <w:rsid w:val="00A26164"/>
    <w:rsid w:val="00A26ECD"/>
    <w:rsid w:val="00A27AAE"/>
    <w:rsid w:val="00A31A97"/>
    <w:rsid w:val="00A33498"/>
    <w:rsid w:val="00A335F1"/>
    <w:rsid w:val="00A37D08"/>
    <w:rsid w:val="00A40429"/>
    <w:rsid w:val="00A40C8C"/>
    <w:rsid w:val="00A43121"/>
    <w:rsid w:val="00A44177"/>
    <w:rsid w:val="00A4427E"/>
    <w:rsid w:val="00A45C27"/>
    <w:rsid w:val="00A46095"/>
    <w:rsid w:val="00A46650"/>
    <w:rsid w:val="00A5223E"/>
    <w:rsid w:val="00A52404"/>
    <w:rsid w:val="00A5249C"/>
    <w:rsid w:val="00A52F0F"/>
    <w:rsid w:val="00A537D9"/>
    <w:rsid w:val="00A53BFE"/>
    <w:rsid w:val="00A54E34"/>
    <w:rsid w:val="00A5589E"/>
    <w:rsid w:val="00A55C48"/>
    <w:rsid w:val="00A60B9B"/>
    <w:rsid w:val="00A61BDA"/>
    <w:rsid w:val="00A64C7F"/>
    <w:rsid w:val="00A665DD"/>
    <w:rsid w:val="00A667BA"/>
    <w:rsid w:val="00A67DC8"/>
    <w:rsid w:val="00A70AE4"/>
    <w:rsid w:val="00A7370F"/>
    <w:rsid w:val="00A742F3"/>
    <w:rsid w:val="00A75E5C"/>
    <w:rsid w:val="00A76276"/>
    <w:rsid w:val="00A80DC8"/>
    <w:rsid w:val="00A82A75"/>
    <w:rsid w:val="00A8420A"/>
    <w:rsid w:val="00A84AA3"/>
    <w:rsid w:val="00A866E7"/>
    <w:rsid w:val="00A868AF"/>
    <w:rsid w:val="00A8765E"/>
    <w:rsid w:val="00A87BCA"/>
    <w:rsid w:val="00A92C79"/>
    <w:rsid w:val="00A93A76"/>
    <w:rsid w:val="00AA061C"/>
    <w:rsid w:val="00AA07E4"/>
    <w:rsid w:val="00AA19C2"/>
    <w:rsid w:val="00AA64CB"/>
    <w:rsid w:val="00AA6D1A"/>
    <w:rsid w:val="00AB058C"/>
    <w:rsid w:val="00AB0D00"/>
    <w:rsid w:val="00AB1514"/>
    <w:rsid w:val="00AB174A"/>
    <w:rsid w:val="00AB48A8"/>
    <w:rsid w:val="00AB5BED"/>
    <w:rsid w:val="00AB6683"/>
    <w:rsid w:val="00AB6CF3"/>
    <w:rsid w:val="00AB77B4"/>
    <w:rsid w:val="00AC045F"/>
    <w:rsid w:val="00AC189A"/>
    <w:rsid w:val="00AC1E0D"/>
    <w:rsid w:val="00AC26B9"/>
    <w:rsid w:val="00AC2C84"/>
    <w:rsid w:val="00AC32E7"/>
    <w:rsid w:val="00AC3437"/>
    <w:rsid w:val="00AC3736"/>
    <w:rsid w:val="00AC3B27"/>
    <w:rsid w:val="00AC3D19"/>
    <w:rsid w:val="00AC3DF3"/>
    <w:rsid w:val="00AC412D"/>
    <w:rsid w:val="00AD03CE"/>
    <w:rsid w:val="00AD146C"/>
    <w:rsid w:val="00AD24F0"/>
    <w:rsid w:val="00AD54E4"/>
    <w:rsid w:val="00AD581E"/>
    <w:rsid w:val="00AD61BF"/>
    <w:rsid w:val="00AD713F"/>
    <w:rsid w:val="00AE1236"/>
    <w:rsid w:val="00AE1EC0"/>
    <w:rsid w:val="00AE2278"/>
    <w:rsid w:val="00AE482C"/>
    <w:rsid w:val="00AE65AB"/>
    <w:rsid w:val="00AF1502"/>
    <w:rsid w:val="00AF1728"/>
    <w:rsid w:val="00AF1F4F"/>
    <w:rsid w:val="00AF3C02"/>
    <w:rsid w:val="00AF7DC5"/>
    <w:rsid w:val="00B037D4"/>
    <w:rsid w:val="00B04937"/>
    <w:rsid w:val="00B04DE9"/>
    <w:rsid w:val="00B05E4D"/>
    <w:rsid w:val="00B05FB5"/>
    <w:rsid w:val="00B060C2"/>
    <w:rsid w:val="00B066E3"/>
    <w:rsid w:val="00B067DD"/>
    <w:rsid w:val="00B06A69"/>
    <w:rsid w:val="00B079C5"/>
    <w:rsid w:val="00B11A43"/>
    <w:rsid w:val="00B12D18"/>
    <w:rsid w:val="00B12E75"/>
    <w:rsid w:val="00B13028"/>
    <w:rsid w:val="00B132A2"/>
    <w:rsid w:val="00B173EB"/>
    <w:rsid w:val="00B20B7E"/>
    <w:rsid w:val="00B220CF"/>
    <w:rsid w:val="00B22350"/>
    <w:rsid w:val="00B22427"/>
    <w:rsid w:val="00B244A0"/>
    <w:rsid w:val="00B31480"/>
    <w:rsid w:val="00B3152D"/>
    <w:rsid w:val="00B33629"/>
    <w:rsid w:val="00B34169"/>
    <w:rsid w:val="00B34755"/>
    <w:rsid w:val="00B34C4B"/>
    <w:rsid w:val="00B353C5"/>
    <w:rsid w:val="00B40492"/>
    <w:rsid w:val="00B41908"/>
    <w:rsid w:val="00B437C0"/>
    <w:rsid w:val="00B446C0"/>
    <w:rsid w:val="00B50B25"/>
    <w:rsid w:val="00B51E14"/>
    <w:rsid w:val="00B53AFA"/>
    <w:rsid w:val="00B53E0C"/>
    <w:rsid w:val="00B54A2F"/>
    <w:rsid w:val="00B54EB7"/>
    <w:rsid w:val="00B6141A"/>
    <w:rsid w:val="00B61D8D"/>
    <w:rsid w:val="00B6404B"/>
    <w:rsid w:val="00B647B5"/>
    <w:rsid w:val="00B66C13"/>
    <w:rsid w:val="00B7039B"/>
    <w:rsid w:val="00B73CB0"/>
    <w:rsid w:val="00B75C0A"/>
    <w:rsid w:val="00B765AA"/>
    <w:rsid w:val="00B766FD"/>
    <w:rsid w:val="00B77FFE"/>
    <w:rsid w:val="00B80109"/>
    <w:rsid w:val="00B80231"/>
    <w:rsid w:val="00B80A92"/>
    <w:rsid w:val="00B80F67"/>
    <w:rsid w:val="00B8404D"/>
    <w:rsid w:val="00B84600"/>
    <w:rsid w:val="00B85EE9"/>
    <w:rsid w:val="00B86BB6"/>
    <w:rsid w:val="00B87E04"/>
    <w:rsid w:val="00B904C4"/>
    <w:rsid w:val="00B909F4"/>
    <w:rsid w:val="00B91A23"/>
    <w:rsid w:val="00B929DA"/>
    <w:rsid w:val="00B92C64"/>
    <w:rsid w:val="00B95B26"/>
    <w:rsid w:val="00B95DC0"/>
    <w:rsid w:val="00B95EED"/>
    <w:rsid w:val="00B96086"/>
    <w:rsid w:val="00B97150"/>
    <w:rsid w:val="00B97629"/>
    <w:rsid w:val="00BA0DFB"/>
    <w:rsid w:val="00BA327B"/>
    <w:rsid w:val="00BA3974"/>
    <w:rsid w:val="00BA56CE"/>
    <w:rsid w:val="00BA5A64"/>
    <w:rsid w:val="00BA6DA2"/>
    <w:rsid w:val="00BA71CD"/>
    <w:rsid w:val="00BB10A6"/>
    <w:rsid w:val="00BB2D1D"/>
    <w:rsid w:val="00BB3045"/>
    <w:rsid w:val="00BB3385"/>
    <w:rsid w:val="00BB42B9"/>
    <w:rsid w:val="00BB5AC1"/>
    <w:rsid w:val="00BB61C0"/>
    <w:rsid w:val="00BB61EE"/>
    <w:rsid w:val="00BB6AFF"/>
    <w:rsid w:val="00BC0A03"/>
    <w:rsid w:val="00BC13EB"/>
    <w:rsid w:val="00BC2954"/>
    <w:rsid w:val="00BC318E"/>
    <w:rsid w:val="00BC4292"/>
    <w:rsid w:val="00BC49E9"/>
    <w:rsid w:val="00BC4A9E"/>
    <w:rsid w:val="00BC7EB6"/>
    <w:rsid w:val="00BD07AE"/>
    <w:rsid w:val="00BD1CE1"/>
    <w:rsid w:val="00BD27EE"/>
    <w:rsid w:val="00BD4BAB"/>
    <w:rsid w:val="00BD5A56"/>
    <w:rsid w:val="00BD74B4"/>
    <w:rsid w:val="00BE0258"/>
    <w:rsid w:val="00BE1F9C"/>
    <w:rsid w:val="00BE2338"/>
    <w:rsid w:val="00BE399B"/>
    <w:rsid w:val="00BE76E0"/>
    <w:rsid w:val="00BE7B7E"/>
    <w:rsid w:val="00BF1618"/>
    <w:rsid w:val="00BF1C70"/>
    <w:rsid w:val="00BF1EBF"/>
    <w:rsid w:val="00BF315B"/>
    <w:rsid w:val="00BF52E3"/>
    <w:rsid w:val="00BF7A82"/>
    <w:rsid w:val="00C0006A"/>
    <w:rsid w:val="00C01041"/>
    <w:rsid w:val="00C02B26"/>
    <w:rsid w:val="00C03B43"/>
    <w:rsid w:val="00C047D2"/>
    <w:rsid w:val="00C07EA5"/>
    <w:rsid w:val="00C12602"/>
    <w:rsid w:val="00C131B3"/>
    <w:rsid w:val="00C14A6E"/>
    <w:rsid w:val="00C16AF3"/>
    <w:rsid w:val="00C2059C"/>
    <w:rsid w:val="00C2289F"/>
    <w:rsid w:val="00C32BC3"/>
    <w:rsid w:val="00C32E9D"/>
    <w:rsid w:val="00C342AF"/>
    <w:rsid w:val="00C34396"/>
    <w:rsid w:val="00C3466C"/>
    <w:rsid w:val="00C34F71"/>
    <w:rsid w:val="00C4019D"/>
    <w:rsid w:val="00C4054F"/>
    <w:rsid w:val="00C4104A"/>
    <w:rsid w:val="00C4621B"/>
    <w:rsid w:val="00C46936"/>
    <w:rsid w:val="00C51319"/>
    <w:rsid w:val="00C536DC"/>
    <w:rsid w:val="00C5452F"/>
    <w:rsid w:val="00C55A60"/>
    <w:rsid w:val="00C56277"/>
    <w:rsid w:val="00C579FC"/>
    <w:rsid w:val="00C63C47"/>
    <w:rsid w:val="00C64431"/>
    <w:rsid w:val="00C656FB"/>
    <w:rsid w:val="00C67EA8"/>
    <w:rsid w:val="00C708EA"/>
    <w:rsid w:val="00C72012"/>
    <w:rsid w:val="00C72861"/>
    <w:rsid w:val="00C739B2"/>
    <w:rsid w:val="00C73C17"/>
    <w:rsid w:val="00C73F56"/>
    <w:rsid w:val="00C74081"/>
    <w:rsid w:val="00C741B5"/>
    <w:rsid w:val="00C749D0"/>
    <w:rsid w:val="00C770AA"/>
    <w:rsid w:val="00C771B2"/>
    <w:rsid w:val="00C800A1"/>
    <w:rsid w:val="00C80B95"/>
    <w:rsid w:val="00C81914"/>
    <w:rsid w:val="00C82EAD"/>
    <w:rsid w:val="00C8327B"/>
    <w:rsid w:val="00C84221"/>
    <w:rsid w:val="00C857ED"/>
    <w:rsid w:val="00C8593C"/>
    <w:rsid w:val="00C9198C"/>
    <w:rsid w:val="00C91C17"/>
    <w:rsid w:val="00C93B25"/>
    <w:rsid w:val="00C941DB"/>
    <w:rsid w:val="00C95912"/>
    <w:rsid w:val="00C96333"/>
    <w:rsid w:val="00C96E21"/>
    <w:rsid w:val="00C97833"/>
    <w:rsid w:val="00C97D20"/>
    <w:rsid w:val="00CA09A7"/>
    <w:rsid w:val="00CA217C"/>
    <w:rsid w:val="00CA2588"/>
    <w:rsid w:val="00CA37AC"/>
    <w:rsid w:val="00CA6900"/>
    <w:rsid w:val="00CA6BD1"/>
    <w:rsid w:val="00CA76D4"/>
    <w:rsid w:val="00CA7ACC"/>
    <w:rsid w:val="00CB0EA9"/>
    <w:rsid w:val="00CB15BE"/>
    <w:rsid w:val="00CB1806"/>
    <w:rsid w:val="00CB31A0"/>
    <w:rsid w:val="00CB3BAF"/>
    <w:rsid w:val="00CB4F50"/>
    <w:rsid w:val="00CB72A8"/>
    <w:rsid w:val="00CC15E4"/>
    <w:rsid w:val="00CC17DE"/>
    <w:rsid w:val="00CC2831"/>
    <w:rsid w:val="00CC6558"/>
    <w:rsid w:val="00CC69FC"/>
    <w:rsid w:val="00CD1F2F"/>
    <w:rsid w:val="00CD575F"/>
    <w:rsid w:val="00CD5C70"/>
    <w:rsid w:val="00CD5CB9"/>
    <w:rsid w:val="00CD64AE"/>
    <w:rsid w:val="00CE1783"/>
    <w:rsid w:val="00CE26A6"/>
    <w:rsid w:val="00CE32C1"/>
    <w:rsid w:val="00CE3D8B"/>
    <w:rsid w:val="00CE4490"/>
    <w:rsid w:val="00CE51F7"/>
    <w:rsid w:val="00CE5958"/>
    <w:rsid w:val="00CE6E62"/>
    <w:rsid w:val="00CF178B"/>
    <w:rsid w:val="00CF456D"/>
    <w:rsid w:val="00CF51B8"/>
    <w:rsid w:val="00CF5CBD"/>
    <w:rsid w:val="00CF5F15"/>
    <w:rsid w:val="00CF606E"/>
    <w:rsid w:val="00D011FC"/>
    <w:rsid w:val="00D02FAD"/>
    <w:rsid w:val="00D02FB7"/>
    <w:rsid w:val="00D03922"/>
    <w:rsid w:val="00D04F71"/>
    <w:rsid w:val="00D059A4"/>
    <w:rsid w:val="00D05A19"/>
    <w:rsid w:val="00D05D29"/>
    <w:rsid w:val="00D06126"/>
    <w:rsid w:val="00D06A3E"/>
    <w:rsid w:val="00D07450"/>
    <w:rsid w:val="00D075EC"/>
    <w:rsid w:val="00D1086A"/>
    <w:rsid w:val="00D10BE3"/>
    <w:rsid w:val="00D121A0"/>
    <w:rsid w:val="00D14143"/>
    <w:rsid w:val="00D14670"/>
    <w:rsid w:val="00D21FA6"/>
    <w:rsid w:val="00D2274E"/>
    <w:rsid w:val="00D23100"/>
    <w:rsid w:val="00D23EDC"/>
    <w:rsid w:val="00D24061"/>
    <w:rsid w:val="00D2418D"/>
    <w:rsid w:val="00D2474B"/>
    <w:rsid w:val="00D24F61"/>
    <w:rsid w:val="00D26A7E"/>
    <w:rsid w:val="00D2774C"/>
    <w:rsid w:val="00D31921"/>
    <w:rsid w:val="00D33610"/>
    <w:rsid w:val="00D3397A"/>
    <w:rsid w:val="00D33E67"/>
    <w:rsid w:val="00D34A94"/>
    <w:rsid w:val="00D359C2"/>
    <w:rsid w:val="00D37BF0"/>
    <w:rsid w:val="00D404AB"/>
    <w:rsid w:val="00D4051A"/>
    <w:rsid w:val="00D427B4"/>
    <w:rsid w:val="00D434BB"/>
    <w:rsid w:val="00D45778"/>
    <w:rsid w:val="00D45907"/>
    <w:rsid w:val="00D45E12"/>
    <w:rsid w:val="00D50292"/>
    <w:rsid w:val="00D5043D"/>
    <w:rsid w:val="00D508DA"/>
    <w:rsid w:val="00D50942"/>
    <w:rsid w:val="00D51E35"/>
    <w:rsid w:val="00D5201F"/>
    <w:rsid w:val="00D538B0"/>
    <w:rsid w:val="00D54176"/>
    <w:rsid w:val="00D550FD"/>
    <w:rsid w:val="00D558A6"/>
    <w:rsid w:val="00D56080"/>
    <w:rsid w:val="00D57F05"/>
    <w:rsid w:val="00D60D7B"/>
    <w:rsid w:val="00D60E93"/>
    <w:rsid w:val="00D617F0"/>
    <w:rsid w:val="00D6237D"/>
    <w:rsid w:val="00D62C42"/>
    <w:rsid w:val="00D64BA7"/>
    <w:rsid w:val="00D64E18"/>
    <w:rsid w:val="00D654FF"/>
    <w:rsid w:val="00D65886"/>
    <w:rsid w:val="00D659EF"/>
    <w:rsid w:val="00D66D73"/>
    <w:rsid w:val="00D66FB6"/>
    <w:rsid w:val="00D70D77"/>
    <w:rsid w:val="00D717E4"/>
    <w:rsid w:val="00D7327A"/>
    <w:rsid w:val="00D74147"/>
    <w:rsid w:val="00D7461F"/>
    <w:rsid w:val="00D77737"/>
    <w:rsid w:val="00D80A2E"/>
    <w:rsid w:val="00D82254"/>
    <w:rsid w:val="00D825D8"/>
    <w:rsid w:val="00D84227"/>
    <w:rsid w:val="00D90078"/>
    <w:rsid w:val="00D91C32"/>
    <w:rsid w:val="00D93072"/>
    <w:rsid w:val="00D94077"/>
    <w:rsid w:val="00D96772"/>
    <w:rsid w:val="00D97448"/>
    <w:rsid w:val="00DA11AB"/>
    <w:rsid w:val="00DA5354"/>
    <w:rsid w:val="00DA61D4"/>
    <w:rsid w:val="00DA6AD5"/>
    <w:rsid w:val="00DB0C92"/>
    <w:rsid w:val="00DB1C00"/>
    <w:rsid w:val="00DB5179"/>
    <w:rsid w:val="00DC228A"/>
    <w:rsid w:val="00DC2C69"/>
    <w:rsid w:val="00DC41E2"/>
    <w:rsid w:val="00DC6041"/>
    <w:rsid w:val="00DD0C83"/>
    <w:rsid w:val="00DD32F6"/>
    <w:rsid w:val="00DD3F3A"/>
    <w:rsid w:val="00DD508F"/>
    <w:rsid w:val="00DD5761"/>
    <w:rsid w:val="00DD5950"/>
    <w:rsid w:val="00DD5FC9"/>
    <w:rsid w:val="00DD62D9"/>
    <w:rsid w:val="00DD6D8A"/>
    <w:rsid w:val="00DD6F1A"/>
    <w:rsid w:val="00DE071F"/>
    <w:rsid w:val="00DE1017"/>
    <w:rsid w:val="00DE114F"/>
    <w:rsid w:val="00DE19F8"/>
    <w:rsid w:val="00DE28A0"/>
    <w:rsid w:val="00DE3258"/>
    <w:rsid w:val="00DE4A25"/>
    <w:rsid w:val="00DE4DA4"/>
    <w:rsid w:val="00DE4F2D"/>
    <w:rsid w:val="00DE4FE9"/>
    <w:rsid w:val="00DE58F5"/>
    <w:rsid w:val="00DF034E"/>
    <w:rsid w:val="00DF32AF"/>
    <w:rsid w:val="00DF58D4"/>
    <w:rsid w:val="00DF73B4"/>
    <w:rsid w:val="00E025B2"/>
    <w:rsid w:val="00E03F05"/>
    <w:rsid w:val="00E04273"/>
    <w:rsid w:val="00E049BA"/>
    <w:rsid w:val="00E05F16"/>
    <w:rsid w:val="00E078B7"/>
    <w:rsid w:val="00E1221F"/>
    <w:rsid w:val="00E1451B"/>
    <w:rsid w:val="00E16384"/>
    <w:rsid w:val="00E21E33"/>
    <w:rsid w:val="00E2249B"/>
    <w:rsid w:val="00E231D7"/>
    <w:rsid w:val="00E23736"/>
    <w:rsid w:val="00E24471"/>
    <w:rsid w:val="00E25170"/>
    <w:rsid w:val="00E2610F"/>
    <w:rsid w:val="00E26D07"/>
    <w:rsid w:val="00E31E48"/>
    <w:rsid w:val="00E33D02"/>
    <w:rsid w:val="00E341EE"/>
    <w:rsid w:val="00E36D74"/>
    <w:rsid w:val="00E4022D"/>
    <w:rsid w:val="00E44C85"/>
    <w:rsid w:val="00E458E0"/>
    <w:rsid w:val="00E45DD6"/>
    <w:rsid w:val="00E46042"/>
    <w:rsid w:val="00E460C5"/>
    <w:rsid w:val="00E465F5"/>
    <w:rsid w:val="00E476B0"/>
    <w:rsid w:val="00E47AAA"/>
    <w:rsid w:val="00E50541"/>
    <w:rsid w:val="00E51A3E"/>
    <w:rsid w:val="00E541AD"/>
    <w:rsid w:val="00E60865"/>
    <w:rsid w:val="00E62963"/>
    <w:rsid w:val="00E6323C"/>
    <w:rsid w:val="00E638DA"/>
    <w:rsid w:val="00E64431"/>
    <w:rsid w:val="00E66BC7"/>
    <w:rsid w:val="00E67488"/>
    <w:rsid w:val="00E6761C"/>
    <w:rsid w:val="00E707C2"/>
    <w:rsid w:val="00E724EC"/>
    <w:rsid w:val="00E74AD5"/>
    <w:rsid w:val="00E74DE2"/>
    <w:rsid w:val="00E75422"/>
    <w:rsid w:val="00E810A2"/>
    <w:rsid w:val="00E835F7"/>
    <w:rsid w:val="00E84B77"/>
    <w:rsid w:val="00E86B31"/>
    <w:rsid w:val="00E874B5"/>
    <w:rsid w:val="00E87A2C"/>
    <w:rsid w:val="00E9025A"/>
    <w:rsid w:val="00E924F4"/>
    <w:rsid w:val="00E97A7B"/>
    <w:rsid w:val="00EA0462"/>
    <w:rsid w:val="00EA1042"/>
    <w:rsid w:val="00EA4A82"/>
    <w:rsid w:val="00EA4DB2"/>
    <w:rsid w:val="00EB048A"/>
    <w:rsid w:val="00EB1117"/>
    <w:rsid w:val="00EB1778"/>
    <w:rsid w:val="00EB1C64"/>
    <w:rsid w:val="00EB3C55"/>
    <w:rsid w:val="00EB403B"/>
    <w:rsid w:val="00EB4D8D"/>
    <w:rsid w:val="00EB5911"/>
    <w:rsid w:val="00EC0F26"/>
    <w:rsid w:val="00EC17AA"/>
    <w:rsid w:val="00EC3F35"/>
    <w:rsid w:val="00EC61AC"/>
    <w:rsid w:val="00EC6AF7"/>
    <w:rsid w:val="00EC75B8"/>
    <w:rsid w:val="00EC7BAE"/>
    <w:rsid w:val="00ED0616"/>
    <w:rsid w:val="00ED10ED"/>
    <w:rsid w:val="00ED1186"/>
    <w:rsid w:val="00ED1628"/>
    <w:rsid w:val="00ED2AFC"/>
    <w:rsid w:val="00ED4419"/>
    <w:rsid w:val="00ED60F1"/>
    <w:rsid w:val="00ED6B4A"/>
    <w:rsid w:val="00ED7497"/>
    <w:rsid w:val="00EE31B1"/>
    <w:rsid w:val="00EE36E6"/>
    <w:rsid w:val="00EE419C"/>
    <w:rsid w:val="00EE48FA"/>
    <w:rsid w:val="00EE6DCA"/>
    <w:rsid w:val="00EF11A1"/>
    <w:rsid w:val="00EF164C"/>
    <w:rsid w:val="00EF1AC7"/>
    <w:rsid w:val="00EF1BBC"/>
    <w:rsid w:val="00EF214A"/>
    <w:rsid w:val="00EF398B"/>
    <w:rsid w:val="00EF3C5A"/>
    <w:rsid w:val="00EF43F8"/>
    <w:rsid w:val="00EF56CA"/>
    <w:rsid w:val="00EF7463"/>
    <w:rsid w:val="00EF7945"/>
    <w:rsid w:val="00F016E5"/>
    <w:rsid w:val="00F03111"/>
    <w:rsid w:val="00F03523"/>
    <w:rsid w:val="00F03B1C"/>
    <w:rsid w:val="00F05FFC"/>
    <w:rsid w:val="00F06078"/>
    <w:rsid w:val="00F079CC"/>
    <w:rsid w:val="00F1176F"/>
    <w:rsid w:val="00F12AD8"/>
    <w:rsid w:val="00F1538C"/>
    <w:rsid w:val="00F15FE8"/>
    <w:rsid w:val="00F2412B"/>
    <w:rsid w:val="00F247AC"/>
    <w:rsid w:val="00F24E9C"/>
    <w:rsid w:val="00F25131"/>
    <w:rsid w:val="00F25964"/>
    <w:rsid w:val="00F25C2E"/>
    <w:rsid w:val="00F267E4"/>
    <w:rsid w:val="00F31BB5"/>
    <w:rsid w:val="00F321F7"/>
    <w:rsid w:val="00F334BC"/>
    <w:rsid w:val="00F3434E"/>
    <w:rsid w:val="00F345A7"/>
    <w:rsid w:val="00F348D3"/>
    <w:rsid w:val="00F379A5"/>
    <w:rsid w:val="00F405E3"/>
    <w:rsid w:val="00F4066A"/>
    <w:rsid w:val="00F45444"/>
    <w:rsid w:val="00F4550E"/>
    <w:rsid w:val="00F47F25"/>
    <w:rsid w:val="00F54214"/>
    <w:rsid w:val="00F54B3C"/>
    <w:rsid w:val="00F55556"/>
    <w:rsid w:val="00F55BE1"/>
    <w:rsid w:val="00F57125"/>
    <w:rsid w:val="00F57A07"/>
    <w:rsid w:val="00F61830"/>
    <w:rsid w:val="00F61F03"/>
    <w:rsid w:val="00F6226C"/>
    <w:rsid w:val="00F62B2F"/>
    <w:rsid w:val="00F64730"/>
    <w:rsid w:val="00F65B34"/>
    <w:rsid w:val="00F70E29"/>
    <w:rsid w:val="00F71FA5"/>
    <w:rsid w:val="00F72D10"/>
    <w:rsid w:val="00F746C5"/>
    <w:rsid w:val="00F752CD"/>
    <w:rsid w:val="00F75673"/>
    <w:rsid w:val="00F77A76"/>
    <w:rsid w:val="00F77A97"/>
    <w:rsid w:val="00F8357E"/>
    <w:rsid w:val="00F83C9C"/>
    <w:rsid w:val="00F8511A"/>
    <w:rsid w:val="00F85E99"/>
    <w:rsid w:val="00F86D70"/>
    <w:rsid w:val="00F926D7"/>
    <w:rsid w:val="00F97EC8"/>
    <w:rsid w:val="00FA1905"/>
    <w:rsid w:val="00FA1A6D"/>
    <w:rsid w:val="00FA2C2A"/>
    <w:rsid w:val="00FA3587"/>
    <w:rsid w:val="00FB070F"/>
    <w:rsid w:val="00FB101B"/>
    <w:rsid w:val="00FB149B"/>
    <w:rsid w:val="00FB1521"/>
    <w:rsid w:val="00FB22C7"/>
    <w:rsid w:val="00FB3142"/>
    <w:rsid w:val="00FB48E2"/>
    <w:rsid w:val="00FB67E3"/>
    <w:rsid w:val="00FB724F"/>
    <w:rsid w:val="00FC099F"/>
    <w:rsid w:val="00FC0E7C"/>
    <w:rsid w:val="00FC2BFE"/>
    <w:rsid w:val="00FC310C"/>
    <w:rsid w:val="00FC484C"/>
    <w:rsid w:val="00FC4DA0"/>
    <w:rsid w:val="00FC5584"/>
    <w:rsid w:val="00FC5612"/>
    <w:rsid w:val="00FC56D8"/>
    <w:rsid w:val="00FC6B58"/>
    <w:rsid w:val="00FD245E"/>
    <w:rsid w:val="00FD29E1"/>
    <w:rsid w:val="00FD31DD"/>
    <w:rsid w:val="00FD4F8F"/>
    <w:rsid w:val="00FD5B49"/>
    <w:rsid w:val="00FD7FBF"/>
    <w:rsid w:val="00FE3191"/>
    <w:rsid w:val="00FE45A8"/>
    <w:rsid w:val="00FE4A60"/>
    <w:rsid w:val="00FE671E"/>
    <w:rsid w:val="00FE75B3"/>
    <w:rsid w:val="00FF1096"/>
    <w:rsid w:val="00FF12A4"/>
    <w:rsid w:val="00FF3B22"/>
    <w:rsid w:val="00FF51E1"/>
    <w:rsid w:val="00FF6121"/>
    <w:rsid w:val="00FF6B74"/>
    <w:rsid w:val="00FF71B5"/>
    <w:rsid w:val="00FF7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4451F05-861C-4DCC-B613-141EF62C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DF3"/>
    <w:rPr>
      <w:sz w:val="24"/>
      <w:szCs w:val="24"/>
    </w:rPr>
  </w:style>
  <w:style w:type="paragraph" w:styleId="Heading1">
    <w:name w:val="heading 1"/>
    <w:basedOn w:val="Normal"/>
    <w:next w:val="Normal"/>
    <w:link w:val="Heading1Char"/>
    <w:uiPriority w:val="9"/>
    <w:qFormat/>
    <w:rsid w:val="00C656F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7400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4B21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DA11AB"/>
    <w:pPr>
      <w:keepNext/>
      <w:spacing w:before="240" w:after="60"/>
      <w:outlineLvl w:val="3"/>
    </w:pPr>
    <w:rPr>
      <w:b/>
      <w:bCs/>
      <w:sz w:val="28"/>
      <w:szCs w:val="28"/>
    </w:rPr>
  </w:style>
  <w:style w:type="paragraph" w:styleId="Heading5">
    <w:name w:val="heading 5"/>
    <w:basedOn w:val="Normal"/>
    <w:next w:val="Normal"/>
    <w:link w:val="Heading5Char"/>
    <w:uiPriority w:val="9"/>
    <w:qFormat/>
    <w:rsid w:val="00E341EE"/>
    <w:pPr>
      <w:keepNext/>
      <w:jc w:val="center"/>
      <w:outlineLvl w:val="4"/>
    </w:pPr>
    <w:rPr>
      <w:noProof/>
      <w:szCs w:val="20"/>
      <w:lang w:val="id-ID"/>
    </w:rPr>
  </w:style>
  <w:style w:type="paragraph" w:styleId="Heading6">
    <w:name w:val="heading 6"/>
    <w:basedOn w:val="Normal"/>
    <w:next w:val="Normal"/>
    <w:link w:val="Heading6Char"/>
    <w:uiPriority w:val="9"/>
    <w:qFormat/>
    <w:rsid w:val="00DA11AB"/>
    <w:pPr>
      <w:spacing w:before="240" w:after="60"/>
      <w:outlineLvl w:val="5"/>
    </w:pPr>
    <w:rPr>
      <w:b/>
      <w:bCs/>
      <w:sz w:val="22"/>
      <w:szCs w:val="22"/>
    </w:rPr>
  </w:style>
  <w:style w:type="paragraph" w:styleId="Heading7">
    <w:name w:val="heading 7"/>
    <w:basedOn w:val="Normal"/>
    <w:next w:val="Normal"/>
    <w:link w:val="Heading7Char"/>
    <w:uiPriority w:val="9"/>
    <w:qFormat/>
    <w:rsid w:val="00E341EE"/>
    <w:pPr>
      <w:keepNext/>
      <w:numPr>
        <w:numId w:val="1"/>
      </w:numPr>
      <w:autoSpaceDE w:val="0"/>
      <w:autoSpaceDN w:val="0"/>
      <w:ind w:left="357" w:hanging="357"/>
      <w:jc w:val="both"/>
      <w:outlineLvl w:val="6"/>
    </w:pPr>
    <w:rPr>
      <w:b/>
      <w:bCs/>
      <w:noProof/>
      <w:lang w:val="id-ID"/>
    </w:rPr>
  </w:style>
  <w:style w:type="paragraph" w:styleId="Heading8">
    <w:name w:val="heading 8"/>
    <w:basedOn w:val="Normal"/>
    <w:next w:val="Normal"/>
    <w:link w:val="Heading8Char"/>
    <w:uiPriority w:val="9"/>
    <w:qFormat/>
    <w:rsid w:val="00E341EE"/>
    <w:pPr>
      <w:keepNext/>
      <w:spacing w:line="360" w:lineRule="auto"/>
      <w:jc w:val="center"/>
      <w:outlineLvl w:val="7"/>
    </w:pPr>
    <w:rPr>
      <w:b/>
      <w:bCs/>
      <w:noProof/>
      <w:sz w:val="28"/>
      <w:szCs w:val="20"/>
      <w:lang w:val="id-ID"/>
    </w:rPr>
  </w:style>
  <w:style w:type="paragraph" w:styleId="Heading9">
    <w:name w:val="heading 9"/>
    <w:basedOn w:val="Normal"/>
    <w:next w:val="Normal"/>
    <w:link w:val="Heading9Char"/>
    <w:uiPriority w:val="9"/>
    <w:qFormat/>
    <w:rsid w:val="00DA11A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160B2"/>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0160B2"/>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0160B2"/>
    <w:rPr>
      <w:rFonts w:ascii="Cambria" w:hAnsi="Cambria" w:cs="Times New Roman"/>
      <w:b/>
      <w:bCs/>
      <w:sz w:val="26"/>
      <w:szCs w:val="26"/>
    </w:rPr>
  </w:style>
  <w:style w:type="character" w:customStyle="1" w:styleId="Heading4Char">
    <w:name w:val="Heading 4 Char"/>
    <w:basedOn w:val="DefaultParagraphFont"/>
    <w:link w:val="Heading4"/>
    <w:uiPriority w:val="9"/>
    <w:locked/>
    <w:rsid w:val="00DA11AB"/>
    <w:rPr>
      <w:rFonts w:eastAsia="Times New Roman" w:cs="Times New Roman"/>
      <w:b/>
      <w:bCs/>
      <w:sz w:val="28"/>
      <w:szCs w:val="28"/>
    </w:rPr>
  </w:style>
  <w:style w:type="character" w:customStyle="1" w:styleId="Heading5Char">
    <w:name w:val="Heading 5 Char"/>
    <w:basedOn w:val="DefaultParagraphFont"/>
    <w:link w:val="Heading5"/>
    <w:uiPriority w:val="9"/>
    <w:locked/>
    <w:rsid w:val="000160B2"/>
    <w:rPr>
      <w:rFonts w:ascii="Calibri" w:hAnsi="Calibri" w:cs="Times New Roman"/>
      <w:b/>
      <w:bCs/>
      <w:i/>
      <w:iCs/>
      <w:sz w:val="26"/>
      <w:szCs w:val="26"/>
    </w:rPr>
  </w:style>
  <w:style w:type="character" w:customStyle="1" w:styleId="Heading6Char">
    <w:name w:val="Heading 6 Char"/>
    <w:basedOn w:val="DefaultParagraphFont"/>
    <w:link w:val="Heading6"/>
    <w:uiPriority w:val="9"/>
    <w:locked/>
    <w:rsid w:val="00DA11AB"/>
    <w:rPr>
      <w:rFonts w:cs="Times New Roman"/>
      <w:b/>
      <w:bCs/>
      <w:sz w:val="22"/>
      <w:szCs w:val="22"/>
    </w:rPr>
  </w:style>
  <w:style w:type="character" w:customStyle="1" w:styleId="Heading7Char">
    <w:name w:val="Heading 7 Char"/>
    <w:basedOn w:val="DefaultParagraphFont"/>
    <w:link w:val="Heading7"/>
    <w:uiPriority w:val="9"/>
    <w:locked/>
    <w:rsid w:val="000160B2"/>
    <w:rPr>
      <w:rFonts w:cs="Times New Roman"/>
      <w:b/>
      <w:bCs/>
      <w:noProof/>
      <w:sz w:val="24"/>
      <w:szCs w:val="24"/>
      <w:lang w:val="id-ID"/>
    </w:rPr>
  </w:style>
  <w:style w:type="character" w:customStyle="1" w:styleId="Heading8Char">
    <w:name w:val="Heading 8 Char"/>
    <w:basedOn w:val="DefaultParagraphFont"/>
    <w:link w:val="Heading8"/>
    <w:uiPriority w:val="9"/>
    <w:locked/>
    <w:rsid w:val="000160B2"/>
    <w:rPr>
      <w:rFonts w:ascii="Calibri" w:hAnsi="Calibri" w:cs="Times New Roman"/>
      <w:i/>
      <w:iCs/>
      <w:sz w:val="24"/>
      <w:szCs w:val="24"/>
    </w:rPr>
  </w:style>
  <w:style w:type="character" w:customStyle="1" w:styleId="Heading9Char">
    <w:name w:val="Heading 9 Char"/>
    <w:basedOn w:val="DefaultParagraphFont"/>
    <w:link w:val="Heading9"/>
    <w:uiPriority w:val="9"/>
    <w:locked/>
    <w:rsid w:val="00DA11AB"/>
    <w:rPr>
      <w:rFonts w:ascii="Arial" w:hAnsi="Arial" w:cs="Arial"/>
      <w:sz w:val="22"/>
      <w:szCs w:val="22"/>
    </w:rPr>
  </w:style>
  <w:style w:type="paragraph" w:styleId="HTMLPreformatted">
    <w:name w:val="HTML Preformatted"/>
    <w:basedOn w:val="Normal"/>
    <w:link w:val="HTMLPreformattedChar"/>
    <w:uiPriority w:val="99"/>
    <w:rsid w:val="0017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160B2"/>
    <w:rPr>
      <w:rFonts w:ascii="Courier New" w:hAnsi="Courier New" w:cs="Courier New"/>
    </w:rPr>
  </w:style>
  <w:style w:type="paragraph" w:styleId="FootnoteText">
    <w:name w:val="footnote text"/>
    <w:basedOn w:val="Normal"/>
    <w:link w:val="FootnoteTextChar"/>
    <w:uiPriority w:val="99"/>
    <w:rsid w:val="00DD62D9"/>
    <w:rPr>
      <w:sz w:val="20"/>
      <w:szCs w:val="20"/>
    </w:rPr>
  </w:style>
  <w:style w:type="character" w:customStyle="1" w:styleId="FootnoteTextChar">
    <w:name w:val="Footnote Text Char"/>
    <w:basedOn w:val="DefaultParagraphFont"/>
    <w:link w:val="FootnoteText"/>
    <w:uiPriority w:val="99"/>
    <w:locked/>
    <w:rsid w:val="000160B2"/>
    <w:rPr>
      <w:rFonts w:cs="Times New Roman"/>
    </w:rPr>
  </w:style>
  <w:style w:type="character" w:styleId="FootnoteReference">
    <w:name w:val="footnote reference"/>
    <w:basedOn w:val="DefaultParagraphFont"/>
    <w:uiPriority w:val="99"/>
    <w:semiHidden/>
    <w:rsid w:val="00DD62D9"/>
    <w:rPr>
      <w:rFonts w:cs="Times New Roman"/>
      <w:vertAlign w:val="superscript"/>
    </w:rPr>
  </w:style>
  <w:style w:type="paragraph" w:styleId="BalloonText">
    <w:name w:val="Balloon Text"/>
    <w:basedOn w:val="Normal"/>
    <w:link w:val="BalloonTextChar"/>
    <w:uiPriority w:val="99"/>
    <w:semiHidden/>
    <w:rsid w:val="006010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0B2"/>
    <w:rPr>
      <w:rFonts w:ascii="Tahoma" w:hAnsi="Tahoma" w:cs="Tahoma"/>
      <w:sz w:val="16"/>
      <w:szCs w:val="16"/>
    </w:rPr>
  </w:style>
  <w:style w:type="paragraph" w:styleId="BodyText">
    <w:name w:val="Body Text"/>
    <w:basedOn w:val="Normal"/>
    <w:link w:val="BodyTextChar"/>
    <w:uiPriority w:val="99"/>
    <w:rsid w:val="0058331D"/>
    <w:pPr>
      <w:bidi/>
    </w:pPr>
    <w:rPr>
      <w:rFonts w:cs="Traditional Arabic"/>
      <w:noProof/>
      <w:sz w:val="20"/>
      <w:szCs w:val="20"/>
    </w:rPr>
  </w:style>
  <w:style w:type="character" w:customStyle="1" w:styleId="BodyTextChar">
    <w:name w:val="Body Text Char"/>
    <w:basedOn w:val="DefaultParagraphFont"/>
    <w:link w:val="BodyText"/>
    <w:uiPriority w:val="99"/>
    <w:locked/>
    <w:rsid w:val="000160B2"/>
    <w:rPr>
      <w:rFonts w:cs="Times New Roman"/>
      <w:sz w:val="24"/>
      <w:szCs w:val="24"/>
    </w:rPr>
  </w:style>
  <w:style w:type="paragraph" w:styleId="BlockText">
    <w:name w:val="Block Text"/>
    <w:basedOn w:val="Normal"/>
    <w:uiPriority w:val="99"/>
    <w:rsid w:val="00C32BC3"/>
    <w:pPr>
      <w:spacing w:before="100" w:beforeAutospacing="1" w:after="100" w:afterAutospacing="1"/>
    </w:pPr>
  </w:style>
  <w:style w:type="paragraph" w:styleId="BodyTextIndent2">
    <w:name w:val="Body Text Indent 2"/>
    <w:basedOn w:val="Normal"/>
    <w:link w:val="BodyTextIndent2Char"/>
    <w:uiPriority w:val="99"/>
    <w:rsid w:val="00E341EE"/>
    <w:pPr>
      <w:spacing w:after="120" w:line="480" w:lineRule="auto"/>
      <w:ind w:left="283"/>
    </w:pPr>
  </w:style>
  <w:style w:type="character" w:customStyle="1" w:styleId="BodyTextIndent2Char">
    <w:name w:val="Body Text Indent 2 Char"/>
    <w:basedOn w:val="DefaultParagraphFont"/>
    <w:link w:val="BodyTextIndent2"/>
    <w:uiPriority w:val="99"/>
    <w:locked/>
    <w:rsid w:val="000160B2"/>
    <w:rPr>
      <w:rFonts w:cs="Times New Roman"/>
      <w:sz w:val="24"/>
      <w:szCs w:val="24"/>
    </w:rPr>
  </w:style>
  <w:style w:type="paragraph" w:styleId="BodyText2">
    <w:name w:val="Body Text 2"/>
    <w:basedOn w:val="Normal"/>
    <w:link w:val="BodyText2Char"/>
    <w:uiPriority w:val="99"/>
    <w:rsid w:val="00E341EE"/>
    <w:pPr>
      <w:spacing w:after="120" w:line="480" w:lineRule="auto"/>
    </w:pPr>
  </w:style>
  <w:style w:type="character" w:customStyle="1" w:styleId="BodyText2Char">
    <w:name w:val="Body Text 2 Char"/>
    <w:basedOn w:val="DefaultParagraphFont"/>
    <w:link w:val="BodyText2"/>
    <w:uiPriority w:val="99"/>
    <w:locked/>
    <w:rsid w:val="000160B2"/>
    <w:rPr>
      <w:rFonts w:cs="Times New Roman"/>
      <w:sz w:val="24"/>
      <w:szCs w:val="24"/>
    </w:rPr>
  </w:style>
  <w:style w:type="paragraph" w:styleId="Title">
    <w:name w:val="Title"/>
    <w:basedOn w:val="Normal"/>
    <w:link w:val="TitleChar"/>
    <w:uiPriority w:val="10"/>
    <w:qFormat/>
    <w:rsid w:val="00E341EE"/>
    <w:pPr>
      <w:autoSpaceDE w:val="0"/>
      <w:autoSpaceDN w:val="0"/>
      <w:jc w:val="center"/>
    </w:pPr>
    <w:rPr>
      <w:b/>
      <w:bCs/>
      <w:noProof/>
      <w:szCs w:val="28"/>
      <w:lang w:val="id-ID"/>
    </w:rPr>
  </w:style>
  <w:style w:type="character" w:customStyle="1" w:styleId="TitleChar">
    <w:name w:val="Title Char"/>
    <w:basedOn w:val="DefaultParagraphFont"/>
    <w:link w:val="Title"/>
    <w:uiPriority w:val="10"/>
    <w:locked/>
    <w:rsid w:val="000160B2"/>
    <w:rPr>
      <w:rFonts w:ascii="Cambria" w:hAnsi="Cambria" w:cs="Times New Roman"/>
      <w:b/>
      <w:bCs/>
      <w:kern w:val="28"/>
      <w:sz w:val="32"/>
      <w:szCs w:val="32"/>
    </w:rPr>
  </w:style>
  <w:style w:type="paragraph" w:customStyle="1" w:styleId="JUDULKH">
    <w:name w:val="JUDUL KH"/>
    <w:basedOn w:val="Title"/>
    <w:rsid w:val="00E341EE"/>
    <w:pPr>
      <w:spacing w:line="280" w:lineRule="exact"/>
      <w:jc w:val="left"/>
    </w:pPr>
    <w:rPr>
      <w:sz w:val="20"/>
      <w:szCs w:val="24"/>
    </w:rPr>
  </w:style>
  <w:style w:type="paragraph" w:customStyle="1" w:styleId="PenulisKh">
    <w:name w:val="Penulis Kh"/>
    <w:basedOn w:val="Subtitle"/>
    <w:rsid w:val="00E341EE"/>
    <w:pPr>
      <w:pBdr>
        <w:top w:val="single" w:sz="4" w:space="1" w:color="auto"/>
        <w:bottom w:val="single" w:sz="4" w:space="1" w:color="auto"/>
      </w:pBdr>
      <w:shd w:val="pct20" w:color="auto" w:fill="FFFFFF"/>
      <w:autoSpaceDE w:val="0"/>
      <w:autoSpaceDN w:val="0"/>
      <w:spacing w:before="480" w:after="0" w:line="240" w:lineRule="exact"/>
      <w:jc w:val="right"/>
      <w:outlineLvl w:val="9"/>
    </w:pPr>
    <w:rPr>
      <w:rFonts w:ascii="Transliterasi" w:hAnsi="Transliterasi" w:cs="Times New Roman"/>
      <w:b/>
      <w:bCs/>
      <w:i/>
      <w:iCs/>
      <w:noProof/>
      <w:sz w:val="20"/>
      <w:lang w:val="id-ID"/>
    </w:rPr>
  </w:style>
  <w:style w:type="paragraph" w:styleId="Subtitle">
    <w:name w:val="Subtitle"/>
    <w:basedOn w:val="Normal"/>
    <w:link w:val="SubtitleChar"/>
    <w:uiPriority w:val="11"/>
    <w:qFormat/>
    <w:rsid w:val="00E341EE"/>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sid w:val="000160B2"/>
    <w:rPr>
      <w:rFonts w:ascii="Cambria" w:hAnsi="Cambria" w:cs="Times New Roman"/>
      <w:sz w:val="24"/>
      <w:szCs w:val="24"/>
    </w:rPr>
  </w:style>
  <w:style w:type="character" w:styleId="Hyperlink">
    <w:name w:val="Hyperlink"/>
    <w:basedOn w:val="DefaultParagraphFont"/>
    <w:uiPriority w:val="99"/>
    <w:rsid w:val="007032DF"/>
    <w:rPr>
      <w:rFonts w:cs="Times New Roman"/>
      <w:color w:val="0000FF"/>
      <w:u w:val="single"/>
    </w:rPr>
  </w:style>
  <w:style w:type="paragraph" w:styleId="Header">
    <w:name w:val="header"/>
    <w:basedOn w:val="Normal"/>
    <w:link w:val="HeaderChar"/>
    <w:uiPriority w:val="99"/>
    <w:rsid w:val="00765101"/>
    <w:pPr>
      <w:tabs>
        <w:tab w:val="center" w:pos="4320"/>
        <w:tab w:val="right" w:pos="8640"/>
      </w:tabs>
    </w:pPr>
  </w:style>
  <w:style w:type="character" w:customStyle="1" w:styleId="HeaderChar">
    <w:name w:val="Header Char"/>
    <w:basedOn w:val="DefaultParagraphFont"/>
    <w:link w:val="Header"/>
    <w:uiPriority w:val="99"/>
    <w:locked/>
    <w:rsid w:val="000160B2"/>
    <w:rPr>
      <w:rFonts w:cs="Times New Roman"/>
      <w:sz w:val="24"/>
      <w:szCs w:val="24"/>
    </w:rPr>
  </w:style>
  <w:style w:type="paragraph" w:styleId="Footer">
    <w:name w:val="footer"/>
    <w:basedOn w:val="Normal"/>
    <w:link w:val="FooterChar"/>
    <w:uiPriority w:val="99"/>
    <w:rsid w:val="00765101"/>
    <w:pPr>
      <w:tabs>
        <w:tab w:val="center" w:pos="4320"/>
        <w:tab w:val="right" w:pos="8640"/>
      </w:tabs>
    </w:pPr>
  </w:style>
  <w:style w:type="character" w:customStyle="1" w:styleId="FooterChar">
    <w:name w:val="Footer Char"/>
    <w:basedOn w:val="DefaultParagraphFont"/>
    <w:link w:val="Footer"/>
    <w:uiPriority w:val="99"/>
    <w:locked/>
    <w:rsid w:val="000160B2"/>
    <w:rPr>
      <w:rFonts w:cs="Times New Roman"/>
      <w:sz w:val="24"/>
      <w:szCs w:val="24"/>
    </w:rPr>
  </w:style>
  <w:style w:type="character" w:styleId="PageNumber">
    <w:name w:val="page number"/>
    <w:basedOn w:val="DefaultParagraphFont"/>
    <w:uiPriority w:val="99"/>
    <w:rsid w:val="00765101"/>
    <w:rPr>
      <w:rFonts w:cs="Times New Roman"/>
    </w:rPr>
  </w:style>
  <w:style w:type="paragraph" w:styleId="BodyTextIndent">
    <w:name w:val="Body Text Indent"/>
    <w:basedOn w:val="Normal"/>
    <w:link w:val="BodyTextIndentChar"/>
    <w:uiPriority w:val="99"/>
    <w:rsid w:val="004B2186"/>
    <w:pPr>
      <w:spacing w:after="120"/>
      <w:ind w:left="283"/>
    </w:pPr>
  </w:style>
  <w:style w:type="character" w:customStyle="1" w:styleId="BodyTextIndentChar">
    <w:name w:val="Body Text Indent Char"/>
    <w:basedOn w:val="DefaultParagraphFont"/>
    <w:link w:val="BodyTextIndent"/>
    <w:uiPriority w:val="99"/>
    <w:locked/>
    <w:rsid w:val="000160B2"/>
    <w:rPr>
      <w:rFonts w:cs="Times New Roman"/>
      <w:sz w:val="24"/>
      <w:szCs w:val="24"/>
    </w:rPr>
  </w:style>
  <w:style w:type="paragraph" w:styleId="BodyTextIndent3">
    <w:name w:val="Body Text Indent 3"/>
    <w:basedOn w:val="Normal"/>
    <w:link w:val="BodyTextIndent3Char"/>
    <w:uiPriority w:val="99"/>
    <w:rsid w:val="004B218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0160B2"/>
    <w:rPr>
      <w:rFonts w:cs="Times New Roman"/>
      <w:sz w:val="16"/>
      <w:szCs w:val="16"/>
    </w:rPr>
  </w:style>
  <w:style w:type="character" w:styleId="FollowedHyperlink">
    <w:name w:val="FollowedHyperlink"/>
    <w:basedOn w:val="DefaultParagraphFont"/>
    <w:uiPriority w:val="99"/>
    <w:rsid w:val="00933218"/>
    <w:rPr>
      <w:rFonts w:cs="Times New Roman"/>
      <w:color w:val="800080"/>
      <w:u w:val="single"/>
    </w:rPr>
  </w:style>
  <w:style w:type="paragraph" w:customStyle="1" w:styleId="Tesis">
    <w:name w:val="Tesis"/>
    <w:basedOn w:val="Normal"/>
    <w:rsid w:val="00940836"/>
    <w:pPr>
      <w:autoSpaceDE w:val="0"/>
      <w:autoSpaceDN w:val="0"/>
      <w:spacing w:line="480" w:lineRule="exact"/>
      <w:ind w:firstLine="720"/>
      <w:jc w:val="both"/>
    </w:pPr>
  </w:style>
  <w:style w:type="paragraph" w:styleId="BodyText3">
    <w:name w:val="Body Text 3"/>
    <w:basedOn w:val="Normal"/>
    <w:link w:val="BodyText3Char"/>
    <w:uiPriority w:val="99"/>
    <w:rsid w:val="00E924F4"/>
    <w:pPr>
      <w:spacing w:after="120"/>
    </w:pPr>
    <w:rPr>
      <w:sz w:val="16"/>
      <w:szCs w:val="16"/>
    </w:rPr>
  </w:style>
  <w:style w:type="character" w:customStyle="1" w:styleId="BodyText3Char">
    <w:name w:val="Body Text 3 Char"/>
    <w:basedOn w:val="DefaultParagraphFont"/>
    <w:link w:val="BodyText3"/>
    <w:uiPriority w:val="99"/>
    <w:locked/>
    <w:rsid w:val="000160B2"/>
    <w:rPr>
      <w:rFonts w:cs="Times New Roman"/>
      <w:sz w:val="16"/>
      <w:szCs w:val="16"/>
    </w:rPr>
  </w:style>
  <w:style w:type="paragraph" w:styleId="NormalWeb">
    <w:name w:val="Normal (Web)"/>
    <w:basedOn w:val="Normal"/>
    <w:uiPriority w:val="99"/>
    <w:rsid w:val="00E924F4"/>
    <w:pPr>
      <w:spacing w:before="100" w:beforeAutospacing="1" w:after="100" w:afterAutospacing="1"/>
    </w:pPr>
  </w:style>
  <w:style w:type="character" w:styleId="Emphasis">
    <w:name w:val="Emphasis"/>
    <w:basedOn w:val="DefaultParagraphFont"/>
    <w:uiPriority w:val="20"/>
    <w:qFormat/>
    <w:rsid w:val="009273A7"/>
    <w:rPr>
      <w:rFonts w:cs="Times New Roman"/>
      <w:i/>
      <w:iCs/>
    </w:rPr>
  </w:style>
  <w:style w:type="paragraph" w:styleId="DocumentMap">
    <w:name w:val="Document Map"/>
    <w:basedOn w:val="Normal"/>
    <w:link w:val="DocumentMapChar"/>
    <w:uiPriority w:val="99"/>
    <w:rsid w:val="009605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locked/>
    <w:rsid w:val="000160B2"/>
    <w:rPr>
      <w:rFonts w:ascii="Tahoma" w:hAnsi="Tahoma" w:cs="Tahoma"/>
      <w:sz w:val="16"/>
      <w:szCs w:val="16"/>
    </w:rPr>
  </w:style>
  <w:style w:type="paragraph" w:customStyle="1" w:styleId="ok">
    <w:name w:val="ok"/>
    <w:basedOn w:val="Normal"/>
    <w:rsid w:val="009605A7"/>
    <w:pPr>
      <w:spacing w:before="240" w:line="360" w:lineRule="auto"/>
      <w:ind w:firstLine="720"/>
      <w:jc w:val="both"/>
    </w:pPr>
    <w:rPr>
      <w:lang w:val="sv-SE"/>
    </w:rPr>
  </w:style>
  <w:style w:type="paragraph" w:customStyle="1" w:styleId="Sub1">
    <w:name w:val="Sub 1"/>
    <w:basedOn w:val="Heading1"/>
    <w:rsid w:val="009605A7"/>
    <w:pPr>
      <w:ind w:left="600" w:hanging="600"/>
    </w:pPr>
    <w:rPr>
      <w:rFonts w:ascii="Times New Roman" w:hAnsi="Times New Roman" w:cs="Times New Roman"/>
      <w:sz w:val="24"/>
      <w:szCs w:val="24"/>
    </w:rPr>
  </w:style>
  <w:style w:type="paragraph" w:customStyle="1" w:styleId="style1">
    <w:name w:val="style1"/>
    <w:basedOn w:val="Normal"/>
    <w:rsid w:val="00DA11AB"/>
    <w:pPr>
      <w:spacing w:before="100" w:beforeAutospacing="1" w:after="100" w:afterAutospacing="1"/>
    </w:pPr>
  </w:style>
  <w:style w:type="character" w:styleId="Strong">
    <w:name w:val="Strong"/>
    <w:basedOn w:val="DefaultParagraphFont"/>
    <w:uiPriority w:val="22"/>
    <w:qFormat/>
    <w:rsid w:val="00DA11AB"/>
    <w:rPr>
      <w:rFonts w:cs="Times New Roman"/>
      <w:b/>
      <w:bCs/>
    </w:rPr>
  </w:style>
  <w:style w:type="paragraph" w:customStyle="1" w:styleId="sub10">
    <w:name w:val="sub 1"/>
    <w:basedOn w:val="Heading1"/>
    <w:rsid w:val="00DA11AB"/>
    <w:pPr>
      <w:ind w:left="600" w:hanging="600"/>
    </w:pPr>
    <w:rPr>
      <w:rFonts w:ascii="Times New Roman" w:hAnsi="Times New Roman" w:cs="Times New Roman"/>
      <w:sz w:val="24"/>
      <w:szCs w:val="24"/>
    </w:rPr>
  </w:style>
  <w:style w:type="paragraph" w:customStyle="1" w:styleId="a">
    <w:name w:val="a."/>
    <w:basedOn w:val="Heading3"/>
    <w:rsid w:val="00DA11AB"/>
    <w:pPr>
      <w:spacing w:line="360" w:lineRule="auto"/>
      <w:ind w:left="600" w:hanging="600"/>
    </w:pPr>
    <w:rPr>
      <w:rFonts w:ascii="Times New Roman" w:hAnsi="Times New Roman" w:cs="Times New Roman"/>
      <w:b w:val="0"/>
      <w:bCs w:val="0"/>
      <w:sz w:val="24"/>
      <w:szCs w:val="24"/>
      <w:lang w:val="sv-SE"/>
    </w:rPr>
  </w:style>
  <w:style w:type="paragraph" w:customStyle="1" w:styleId="paragrapnormal">
    <w:name w:val="paragrap normal"/>
    <w:basedOn w:val="Normal"/>
    <w:rsid w:val="00DA11AB"/>
    <w:pPr>
      <w:autoSpaceDE w:val="0"/>
      <w:autoSpaceDN w:val="0"/>
      <w:spacing w:before="80" w:line="320" w:lineRule="exact"/>
      <w:ind w:firstLine="567"/>
      <w:jc w:val="both"/>
    </w:pPr>
    <w:rPr>
      <w:rFonts w:ascii="Transliterasi" w:hAnsi="Transliterasi"/>
      <w:sz w:val="22"/>
      <w:szCs w:val="20"/>
      <w:lang w:val="id-ID"/>
    </w:rPr>
  </w:style>
  <w:style w:type="table" w:styleId="TableGrid">
    <w:name w:val="Table Grid"/>
    <w:basedOn w:val="TableNormal"/>
    <w:uiPriority w:val="59"/>
    <w:rsid w:val="00DA1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lite">
    <w:name w:val="hilite"/>
    <w:basedOn w:val="DefaultParagraphFont"/>
    <w:rsid w:val="00DA11AB"/>
    <w:rPr>
      <w:rFonts w:cs="Times New Roman"/>
    </w:rPr>
  </w:style>
  <w:style w:type="character" w:customStyle="1" w:styleId="add">
    <w:name w:val="add"/>
    <w:basedOn w:val="DefaultParagraphFont"/>
    <w:rsid w:val="00DA11AB"/>
    <w:rPr>
      <w:rFonts w:cs="Times New Roman"/>
    </w:rPr>
  </w:style>
  <w:style w:type="character" w:customStyle="1" w:styleId="postbody">
    <w:name w:val="postbody"/>
    <w:basedOn w:val="DefaultParagraphFont"/>
    <w:rsid w:val="00DA11AB"/>
    <w:rPr>
      <w:rFonts w:cs="Times New Roman"/>
    </w:rPr>
  </w:style>
  <w:style w:type="paragraph" w:customStyle="1" w:styleId="Normalok">
    <w:name w:val="Normal ok"/>
    <w:basedOn w:val="BodyTextIndent"/>
    <w:rsid w:val="00DA11AB"/>
    <w:pPr>
      <w:spacing w:before="240" w:line="360" w:lineRule="auto"/>
      <w:ind w:left="0" w:firstLine="720"/>
      <w:jc w:val="both"/>
    </w:pPr>
    <w:rPr>
      <w:lang w:val="id-ID"/>
    </w:rPr>
  </w:style>
  <w:style w:type="paragraph" w:customStyle="1" w:styleId="kutipan">
    <w:name w:val="kutipan"/>
    <w:basedOn w:val="Normal"/>
    <w:link w:val="kutipanChar"/>
    <w:rsid w:val="00DA11AB"/>
    <w:pPr>
      <w:spacing w:before="240" w:line="360" w:lineRule="auto"/>
      <w:ind w:left="720"/>
      <w:jc w:val="both"/>
    </w:pPr>
    <w:rPr>
      <w:lang w:val="ms-MY"/>
    </w:rPr>
  </w:style>
  <w:style w:type="paragraph" w:customStyle="1" w:styleId="N">
    <w:name w:val="N"/>
    <w:basedOn w:val="Normalok"/>
    <w:rsid w:val="00DA11AB"/>
  </w:style>
  <w:style w:type="character" w:customStyle="1" w:styleId="kutipanChar">
    <w:name w:val="kutipan Char"/>
    <w:basedOn w:val="DefaultParagraphFont"/>
    <w:link w:val="kutipan"/>
    <w:locked/>
    <w:rsid w:val="00DA11AB"/>
    <w:rPr>
      <w:rFonts w:cs="Times New Roman"/>
      <w:sz w:val="24"/>
      <w:szCs w:val="24"/>
      <w:lang w:val="ms-MY"/>
    </w:rPr>
  </w:style>
  <w:style w:type="character" w:customStyle="1" w:styleId="fullpost">
    <w:name w:val="fullpost"/>
    <w:basedOn w:val="DefaultParagraphFont"/>
    <w:rsid w:val="00DA11AB"/>
    <w:rPr>
      <w:rFonts w:cs="Times New Roman"/>
    </w:rPr>
  </w:style>
  <w:style w:type="paragraph" w:customStyle="1" w:styleId="sub">
    <w:name w:val="sub"/>
    <w:basedOn w:val="Normal"/>
    <w:rsid w:val="00DA11AB"/>
    <w:pPr>
      <w:spacing w:before="240" w:line="360" w:lineRule="auto"/>
      <w:ind w:left="480" w:hanging="480"/>
      <w:jc w:val="both"/>
    </w:pPr>
    <w:rPr>
      <w:b/>
      <w:bCs/>
      <w:lang w:val="sv-SE"/>
    </w:rPr>
  </w:style>
  <w:style w:type="character" w:customStyle="1" w:styleId="text">
    <w:name w:val="text"/>
    <w:basedOn w:val="DefaultParagraphFont"/>
    <w:rsid w:val="00DA11AB"/>
    <w:rPr>
      <w:rFonts w:cs="Times New Roman"/>
    </w:rPr>
  </w:style>
  <w:style w:type="paragraph" w:customStyle="1" w:styleId="msolistparagraph0">
    <w:name w:val="msolistparagraph"/>
    <w:basedOn w:val="Normal"/>
    <w:rsid w:val="00DA11AB"/>
    <w:pPr>
      <w:spacing w:before="100" w:beforeAutospacing="1" w:after="100" w:afterAutospacing="1"/>
    </w:pPr>
  </w:style>
  <w:style w:type="paragraph" w:customStyle="1" w:styleId="msolistparagraphcxspmiddle">
    <w:name w:val="msolistparagraphcxspmiddle"/>
    <w:basedOn w:val="Normal"/>
    <w:rsid w:val="00DA11AB"/>
    <w:pPr>
      <w:spacing w:before="100" w:beforeAutospacing="1" w:after="100" w:afterAutospacing="1"/>
    </w:pPr>
  </w:style>
  <w:style w:type="paragraph" w:customStyle="1" w:styleId="msolistparagraphcxsplast">
    <w:name w:val="msolistparagraphcxsplast"/>
    <w:basedOn w:val="Normal"/>
    <w:rsid w:val="00DA11AB"/>
    <w:pPr>
      <w:spacing w:before="100" w:beforeAutospacing="1" w:after="100" w:afterAutospacing="1"/>
    </w:pPr>
  </w:style>
  <w:style w:type="paragraph" w:customStyle="1" w:styleId="juduljurnalpnl">
    <w:name w:val="judul jurnal pnl"/>
    <w:basedOn w:val="Title"/>
    <w:rsid w:val="00DA11AB"/>
    <w:pPr>
      <w:spacing w:line="320" w:lineRule="exact"/>
    </w:pPr>
    <w:rPr>
      <w:rFonts w:ascii="Transliterasi" w:hAnsi="Transliterasi"/>
      <w:noProof w:val="0"/>
      <w:spacing w:val="4"/>
      <w:sz w:val="22"/>
      <w:szCs w:val="20"/>
      <w:lang w:val="en-US"/>
    </w:rPr>
  </w:style>
  <w:style w:type="paragraph" w:customStyle="1" w:styleId="nama">
    <w:name w:val="nama"/>
    <w:basedOn w:val="Heading5"/>
    <w:rsid w:val="00DA11AB"/>
    <w:pPr>
      <w:autoSpaceDE w:val="0"/>
      <w:autoSpaceDN w:val="0"/>
      <w:spacing w:before="240" w:line="320" w:lineRule="exact"/>
    </w:pPr>
    <w:rPr>
      <w:rFonts w:ascii="Brush Script MT" w:hAnsi="Brush Script MT"/>
      <w:bCs/>
      <w:noProof w:val="0"/>
      <w:spacing w:val="4"/>
      <w:sz w:val="28"/>
      <w:szCs w:val="24"/>
      <w:lang w:val="en-US"/>
    </w:rPr>
  </w:style>
  <w:style w:type="paragraph" w:customStyle="1" w:styleId="I">
    <w:name w:val="I"/>
    <w:basedOn w:val="Heading6"/>
    <w:rsid w:val="00DA11AB"/>
    <w:pPr>
      <w:keepNext/>
      <w:autoSpaceDE w:val="0"/>
      <w:autoSpaceDN w:val="0"/>
      <w:spacing w:after="0" w:line="320" w:lineRule="exact"/>
      <w:jc w:val="center"/>
    </w:pPr>
    <w:rPr>
      <w:rFonts w:ascii="Transliterasi" w:hAnsi="Transliterasi"/>
      <w:szCs w:val="20"/>
      <w:lang w:val="id-ID"/>
      <w14:shadow w14:blurRad="50800" w14:dist="38100" w14:dir="2700000" w14:sx="100000" w14:sy="100000" w14:kx="0" w14:ky="0" w14:algn="tl">
        <w14:srgbClr w14:val="000000">
          <w14:alpha w14:val="60000"/>
        </w14:srgbClr>
      </w14:shadow>
    </w:rPr>
  </w:style>
  <w:style w:type="paragraph" w:customStyle="1" w:styleId="JudulKecil">
    <w:name w:val="Judul Kecil"/>
    <w:basedOn w:val="Heading1"/>
    <w:rsid w:val="00DA11AB"/>
    <w:pPr>
      <w:autoSpaceDE w:val="0"/>
      <w:autoSpaceDN w:val="0"/>
      <w:spacing w:after="0" w:line="280" w:lineRule="exact"/>
      <w:jc w:val="right"/>
    </w:pPr>
    <w:rPr>
      <w:rFonts w:ascii="Transliterasi" w:hAnsi="Transliterasi" w:cs="Traditional Arabic"/>
      <w:i/>
      <w:iCs/>
      <w:kern w:val="0"/>
      <w:sz w:val="20"/>
      <w:szCs w:val="24"/>
    </w:rPr>
  </w:style>
  <w:style w:type="paragraph" w:customStyle="1" w:styleId="JudulAbstrak">
    <w:name w:val="Judul Abstrak"/>
    <w:basedOn w:val="JUDULKH"/>
    <w:rsid w:val="00DA11AB"/>
    <w:pPr>
      <w:spacing w:before="240"/>
    </w:pPr>
    <w:rPr>
      <w:rFonts w:ascii="Transliterasi" w:hAnsi="Transliterasi" w:cs="Traditional Arabic"/>
      <w:noProof w:val="0"/>
      <w:lang w:val="en-US"/>
    </w:rPr>
  </w:style>
  <w:style w:type="paragraph" w:customStyle="1" w:styleId="Abstrakkh">
    <w:name w:val="Abstrak kh"/>
    <w:basedOn w:val="Subtitle"/>
    <w:rsid w:val="00DA11AB"/>
    <w:pPr>
      <w:autoSpaceDE w:val="0"/>
      <w:autoSpaceDN w:val="0"/>
      <w:spacing w:before="120" w:after="0" w:line="240" w:lineRule="exact"/>
      <w:ind w:left="425" w:firstLine="425"/>
      <w:jc w:val="both"/>
      <w:outlineLvl w:val="9"/>
    </w:pPr>
    <w:rPr>
      <w:rFonts w:ascii="Times New Roman" w:hAnsi="Times New Roman" w:cs="Traditional Arabic"/>
      <w:i/>
      <w:iCs/>
      <w:sz w:val="20"/>
    </w:rPr>
  </w:style>
  <w:style w:type="paragraph" w:customStyle="1" w:styleId="katakunci">
    <w:name w:val="kata kunci"/>
    <w:basedOn w:val="Subtitle"/>
    <w:rsid w:val="00DA11AB"/>
    <w:pPr>
      <w:autoSpaceDE w:val="0"/>
      <w:autoSpaceDN w:val="0"/>
      <w:spacing w:before="120" w:after="0" w:line="280" w:lineRule="exact"/>
      <w:ind w:left="1559" w:hanging="1559"/>
      <w:jc w:val="both"/>
      <w:outlineLvl w:val="9"/>
    </w:pPr>
    <w:rPr>
      <w:rFonts w:ascii="Times New Roman" w:hAnsi="Times New Roman" w:cs="Traditional Arabic"/>
      <w:b/>
      <w:bCs/>
      <w:sz w:val="20"/>
    </w:rPr>
  </w:style>
  <w:style w:type="paragraph" w:customStyle="1" w:styleId="subAKh">
    <w:name w:val="sub A Kh"/>
    <w:basedOn w:val="Subtitle"/>
    <w:rsid w:val="00DA11AB"/>
    <w:pPr>
      <w:autoSpaceDE w:val="0"/>
      <w:autoSpaceDN w:val="0"/>
      <w:spacing w:before="240" w:after="0" w:line="280" w:lineRule="exact"/>
      <w:ind w:left="284" w:hanging="284"/>
      <w:jc w:val="left"/>
      <w:outlineLvl w:val="9"/>
    </w:pPr>
    <w:rPr>
      <w:rFonts w:ascii="Times New Roman" w:hAnsi="Times New Roman" w:cs="Traditional Arabic"/>
      <w:b/>
      <w:bCs/>
      <w:sz w:val="20"/>
    </w:rPr>
  </w:style>
  <w:style w:type="paragraph" w:customStyle="1" w:styleId="Prgnormalkh">
    <w:name w:val="Prg normal kh"/>
    <w:basedOn w:val="Subtitle"/>
    <w:rsid w:val="00DA11AB"/>
    <w:pPr>
      <w:autoSpaceDE w:val="0"/>
      <w:autoSpaceDN w:val="0"/>
      <w:spacing w:before="120" w:after="0" w:line="300" w:lineRule="exact"/>
      <w:ind w:firstLine="567"/>
      <w:jc w:val="both"/>
      <w:outlineLvl w:val="9"/>
    </w:pPr>
    <w:rPr>
      <w:rFonts w:ascii="Times New Roman" w:hAnsi="Times New Roman" w:cs="Traditional Arabic"/>
      <w:sz w:val="20"/>
    </w:rPr>
  </w:style>
  <w:style w:type="paragraph" w:customStyle="1" w:styleId="sub1kh">
    <w:name w:val="sub 1 kh"/>
    <w:basedOn w:val="Subtitle"/>
    <w:rsid w:val="00DA11AB"/>
    <w:pPr>
      <w:autoSpaceDE w:val="0"/>
      <w:autoSpaceDN w:val="0"/>
      <w:spacing w:before="120" w:after="0" w:line="280" w:lineRule="exact"/>
      <w:ind w:left="567" w:hanging="284"/>
      <w:jc w:val="both"/>
      <w:outlineLvl w:val="9"/>
    </w:pPr>
    <w:rPr>
      <w:rFonts w:ascii="Times New Roman" w:hAnsi="Times New Roman" w:cs="Traditional Arabic"/>
      <w:sz w:val="20"/>
    </w:rPr>
  </w:style>
  <w:style w:type="paragraph" w:customStyle="1" w:styleId="subakclkh">
    <w:name w:val="sub a kcl kh"/>
    <w:basedOn w:val="subakcl"/>
    <w:rsid w:val="00DA11AB"/>
  </w:style>
  <w:style w:type="paragraph" w:customStyle="1" w:styleId="subakcl">
    <w:name w:val="sub a kcl"/>
    <w:basedOn w:val="Subtitle"/>
    <w:rsid w:val="00DA11AB"/>
    <w:pPr>
      <w:autoSpaceDE w:val="0"/>
      <w:autoSpaceDN w:val="0"/>
      <w:spacing w:before="120" w:after="0" w:line="280" w:lineRule="exact"/>
      <w:ind w:left="851" w:hanging="284"/>
      <w:jc w:val="both"/>
      <w:outlineLvl w:val="9"/>
    </w:pPr>
    <w:rPr>
      <w:rFonts w:ascii="Times New Roman" w:hAnsi="Times New Roman" w:cs="Traditional Arabic"/>
      <w:sz w:val="20"/>
    </w:rPr>
  </w:style>
  <w:style w:type="paragraph" w:customStyle="1" w:styleId="sub1krg">
    <w:name w:val="sub 1 krg"/>
    <w:basedOn w:val="sub1kh"/>
    <w:rsid w:val="00DA11AB"/>
    <w:pPr>
      <w:ind w:left="1134"/>
    </w:pPr>
  </w:style>
  <w:style w:type="paragraph" w:customStyle="1" w:styleId="arabkh">
    <w:name w:val="arab kh"/>
    <w:basedOn w:val="Prgnormalkh"/>
    <w:rsid w:val="00DA11AB"/>
    <w:pPr>
      <w:bidi/>
      <w:ind w:firstLine="0"/>
      <w:jc w:val="lowKashida"/>
    </w:pPr>
    <w:rPr>
      <w:rFonts w:ascii="Transliterasi" w:hAnsi="Transliterasi"/>
      <w:sz w:val="26"/>
      <w:szCs w:val="31"/>
    </w:rPr>
  </w:style>
  <w:style w:type="paragraph" w:customStyle="1" w:styleId="pustakakh">
    <w:name w:val="pustaka kh"/>
    <w:basedOn w:val="FootnoteText"/>
    <w:rsid w:val="00DA11AB"/>
    <w:pPr>
      <w:autoSpaceDE w:val="0"/>
      <w:autoSpaceDN w:val="0"/>
      <w:spacing w:before="60" w:line="280" w:lineRule="exact"/>
      <w:ind w:left="567" w:hanging="567"/>
      <w:jc w:val="both"/>
    </w:pPr>
    <w:rPr>
      <w:rFonts w:cs="Traditional Arabic"/>
      <w:szCs w:val="24"/>
    </w:rPr>
  </w:style>
  <w:style w:type="paragraph" w:customStyle="1" w:styleId="footnotekh">
    <w:name w:val="footnote kh"/>
    <w:basedOn w:val="FootnoteText"/>
    <w:rsid w:val="00DA11AB"/>
    <w:pPr>
      <w:autoSpaceDE w:val="0"/>
      <w:autoSpaceDN w:val="0"/>
      <w:spacing w:before="60" w:line="200" w:lineRule="exact"/>
      <w:ind w:firstLine="567"/>
      <w:jc w:val="both"/>
    </w:pPr>
    <w:rPr>
      <w:rFonts w:cs="Traditional Arabic"/>
      <w:sz w:val="16"/>
      <w:szCs w:val="19"/>
    </w:rPr>
  </w:style>
  <w:style w:type="character" w:customStyle="1" w:styleId="author">
    <w:name w:val="author"/>
    <w:basedOn w:val="DefaultParagraphFont"/>
    <w:rsid w:val="00DA11AB"/>
    <w:rPr>
      <w:rFonts w:cs="Times New Roman"/>
    </w:rPr>
  </w:style>
  <w:style w:type="character" w:customStyle="1" w:styleId="time">
    <w:name w:val="time"/>
    <w:basedOn w:val="DefaultParagraphFont"/>
    <w:rsid w:val="00DA11AB"/>
    <w:rPr>
      <w:rFonts w:cs="Times New Roman"/>
    </w:rPr>
  </w:style>
  <w:style w:type="character" w:customStyle="1" w:styleId="permalink">
    <w:name w:val="permalink"/>
    <w:basedOn w:val="DefaultParagraphFont"/>
    <w:rsid w:val="00DA11AB"/>
    <w:rPr>
      <w:rFonts w:cs="Times New Roman"/>
    </w:rPr>
  </w:style>
  <w:style w:type="character" w:customStyle="1" w:styleId="comments">
    <w:name w:val="comments"/>
    <w:basedOn w:val="DefaultParagraphFont"/>
    <w:rsid w:val="00DA11AB"/>
    <w:rPr>
      <w:rFonts w:cs="Times New Roman"/>
    </w:rPr>
  </w:style>
  <w:style w:type="character" w:customStyle="1" w:styleId="toctoggle">
    <w:name w:val="toctoggle"/>
    <w:basedOn w:val="DefaultParagraphFont"/>
    <w:rsid w:val="00DA11AB"/>
    <w:rPr>
      <w:rFonts w:cs="Times New Roman"/>
    </w:rPr>
  </w:style>
  <w:style w:type="character" w:customStyle="1" w:styleId="tocnumber">
    <w:name w:val="tocnumber"/>
    <w:basedOn w:val="DefaultParagraphFont"/>
    <w:rsid w:val="00DA11AB"/>
    <w:rPr>
      <w:rFonts w:cs="Times New Roman"/>
    </w:rPr>
  </w:style>
  <w:style w:type="character" w:customStyle="1" w:styleId="toctext">
    <w:name w:val="toctext"/>
    <w:basedOn w:val="DefaultParagraphFont"/>
    <w:rsid w:val="00DA11AB"/>
    <w:rPr>
      <w:rFonts w:cs="Times New Roman"/>
    </w:rPr>
  </w:style>
  <w:style w:type="character" w:customStyle="1" w:styleId="editsection">
    <w:name w:val="editsection"/>
    <w:basedOn w:val="DefaultParagraphFont"/>
    <w:rsid w:val="00DA11AB"/>
    <w:rPr>
      <w:rFonts w:cs="Times New Roman"/>
    </w:rPr>
  </w:style>
  <w:style w:type="character" w:customStyle="1" w:styleId="mw-headline">
    <w:name w:val="mw-headline"/>
    <w:basedOn w:val="DefaultParagraphFont"/>
    <w:rsid w:val="00DA11AB"/>
    <w:rPr>
      <w:rFonts w:cs="Times New Roman"/>
    </w:rPr>
  </w:style>
  <w:style w:type="paragraph" w:customStyle="1" w:styleId="postentry">
    <w:name w:val="postentry"/>
    <w:basedOn w:val="Normal"/>
    <w:rsid w:val="00DA11AB"/>
    <w:pPr>
      <w:spacing w:before="100" w:beforeAutospacing="1" w:after="100" w:afterAutospacing="1"/>
    </w:pPr>
  </w:style>
  <w:style w:type="paragraph" w:customStyle="1" w:styleId="Default">
    <w:name w:val="Default"/>
    <w:rsid w:val="00DA11AB"/>
    <w:pPr>
      <w:autoSpaceDE w:val="0"/>
      <w:autoSpaceDN w:val="0"/>
      <w:adjustRightInd w:val="0"/>
    </w:pPr>
    <w:rPr>
      <w:color w:val="000000"/>
      <w:sz w:val="24"/>
      <w:szCs w:val="24"/>
    </w:rPr>
  </w:style>
  <w:style w:type="character" w:customStyle="1" w:styleId="apple-style-span">
    <w:name w:val="apple-style-span"/>
    <w:basedOn w:val="DefaultParagraphFont"/>
    <w:rsid w:val="00DA11AB"/>
    <w:rPr>
      <w:rFonts w:cs="Times New Roman"/>
    </w:rPr>
  </w:style>
  <w:style w:type="paragraph" w:customStyle="1" w:styleId="n0">
    <w:name w:val="n"/>
    <w:basedOn w:val="Normal"/>
    <w:rsid w:val="00DA11AB"/>
    <w:pPr>
      <w:spacing w:before="120" w:line="360" w:lineRule="auto"/>
      <w:ind w:firstLine="720"/>
      <w:jc w:val="both"/>
    </w:pPr>
    <w:rPr>
      <w:lang w:val="fi-FI"/>
    </w:rPr>
  </w:style>
  <w:style w:type="paragraph" w:styleId="EndnoteText">
    <w:name w:val="endnote text"/>
    <w:basedOn w:val="Normal"/>
    <w:link w:val="EndnoteTextChar"/>
    <w:uiPriority w:val="99"/>
    <w:rsid w:val="00DA11AB"/>
    <w:rPr>
      <w:sz w:val="20"/>
      <w:szCs w:val="20"/>
    </w:rPr>
  </w:style>
  <w:style w:type="character" w:customStyle="1" w:styleId="EndnoteTextChar">
    <w:name w:val="Endnote Text Char"/>
    <w:basedOn w:val="DefaultParagraphFont"/>
    <w:link w:val="EndnoteText"/>
    <w:uiPriority w:val="99"/>
    <w:locked/>
    <w:rsid w:val="00DA11AB"/>
    <w:rPr>
      <w:rFonts w:eastAsia="Times New Roman" w:cs="Times New Roman"/>
    </w:rPr>
  </w:style>
  <w:style w:type="character" w:styleId="EndnoteReference">
    <w:name w:val="endnote reference"/>
    <w:basedOn w:val="DefaultParagraphFont"/>
    <w:uiPriority w:val="99"/>
    <w:rsid w:val="00DA11AB"/>
    <w:rPr>
      <w:rFonts w:cs="Times New Roman"/>
      <w:vertAlign w:val="superscript"/>
    </w:rPr>
  </w:style>
  <w:style w:type="character" w:styleId="HTMLCite">
    <w:name w:val="HTML Cite"/>
    <w:basedOn w:val="DefaultParagraphFont"/>
    <w:uiPriority w:val="99"/>
    <w:rsid w:val="00146CDD"/>
    <w:rPr>
      <w:rFonts w:cs="Times New Roman"/>
      <w:i/>
      <w:iCs/>
    </w:rPr>
  </w:style>
  <w:style w:type="paragraph" w:customStyle="1" w:styleId="windowbg">
    <w:name w:val="windowbg"/>
    <w:basedOn w:val="Normal"/>
    <w:rsid w:val="00146CDD"/>
    <w:pPr>
      <w:spacing w:before="100" w:beforeAutospacing="1" w:after="100" w:afterAutospacing="1"/>
    </w:pPr>
    <w:rPr>
      <w:rFonts w:cs="Traditional Arabic"/>
      <w:szCs w:val="32"/>
    </w:rPr>
  </w:style>
  <w:style w:type="paragraph" w:customStyle="1" w:styleId="windowbg2">
    <w:name w:val="windowbg2"/>
    <w:basedOn w:val="Normal"/>
    <w:rsid w:val="00146CDD"/>
    <w:pPr>
      <w:spacing w:before="100" w:beforeAutospacing="1" w:after="100" w:afterAutospacing="1"/>
    </w:pPr>
    <w:rPr>
      <w:rFonts w:cs="Traditional Arabic"/>
      <w:szCs w:val="32"/>
    </w:rPr>
  </w:style>
  <w:style w:type="character" w:customStyle="1" w:styleId="postdate">
    <w:name w:val="postdate"/>
    <w:basedOn w:val="DefaultParagraphFont"/>
    <w:rsid w:val="00146CDD"/>
    <w:rPr>
      <w:rFonts w:cs="Times New Roman"/>
    </w:rPr>
  </w:style>
  <w:style w:type="paragraph" w:styleId="ListParagraph">
    <w:name w:val="List Paragraph"/>
    <w:basedOn w:val="Normal"/>
    <w:uiPriority w:val="34"/>
    <w:qFormat/>
    <w:rsid w:val="005A66F2"/>
    <w:pPr>
      <w:spacing w:after="200" w:line="276" w:lineRule="auto"/>
      <w:ind w:left="720"/>
      <w:contextualSpacing/>
    </w:pPr>
    <w:rPr>
      <w:rFonts w:ascii="Calibri" w:hAnsi="Calibri"/>
      <w:sz w:val="22"/>
      <w:szCs w:val="22"/>
      <w:lang w:val="en-AU"/>
    </w:rPr>
  </w:style>
  <w:style w:type="paragraph" w:customStyle="1" w:styleId="kutipanCharCharCharCharCharChar">
    <w:name w:val="kutipan Char Char Char Char Char Char"/>
    <w:basedOn w:val="Normal"/>
    <w:link w:val="kutipanCharCharCharCharCharCharChar"/>
    <w:rsid w:val="00E84B77"/>
    <w:pPr>
      <w:spacing w:before="240" w:line="360" w:lineRule="auto"/>
      <w:ind w:left="720"/>
      <w:jc w:val="both"/>
    </w:pPr>
    <w:rPr>
      <w:rFonts w:cs="Traditional Arabic"/>
      <w:szCs w:val="32"/>
      <w:lang w:val="ms-MY"/>
    </w:rPr>
  </w:style>
  <w:style w:type="character" w:customStyle="1" w:styleId="kutipanCharCharCharCharCharCharChar">
    <w:name w:val="kutipan Char Char Char Char Char Char Char"/>
    <w:basedOn w:val="DefaultParagraphFont"/>
    <w:link w:val="kutipanCharCharCharCharCharChar"/>
    <w:locked/>
    <w:rsid w:val="00E84B77"/>
    <w:rPr>
      <w:rFonts w:cs="Traditional Arabic"/>
      <w:sz w:val="32"/>
      <w:szCs w:val="32"/>
      <w:lang w:val="ms-MY"/>
    </w:rPr>
  </w:style>
  <w:style w:type="character" w:customStyle="1" w:styleId="kutipanCharChar">
    <w:name w:val="kutipan Char Char"/>
    <w:basedOn w:val="DefaultParagraphFont"/>
    <w:rsid w:val="00E84B77"/>
    <w:rPr>
      <w:rFonts w:eastAsia="Batang" w:cs="Traditional Arabic"/>
      <w:sz w:val="24"/>
      <w:szCs w:val="24"/>
      <w:lang w:val="ms-MY"/>
    </w:rPr>
  </w:style>
  <w:style w:type="character" w:customStyle="1" w:styleId="ff15">
    <w:name w:val="ff15"/>
    <w:basedOn w:val="DefaultParagraphFont"/>
    <w:rsid w:val="00E84B77"/>
    <w:rPr>
      <w:rFonts w:cs="Times New Roman"/>
    </w:rPr>
  </w:style>
  <w:style w:type="character" w:customStyle="1" w:styleId="apple-converted-space">
    <w:name w:val="apple-converted-space"/>
    <w:basedOn w:val="DefaultParagraphFont"/>
    <w:rsid w:val="00E84B77"/>
    <w:rPr>
      <w:rFonts w:cs="Times New Roman"/>
    </w:rPr>
  </w:style>
  <w:style w:type="character" w:customStyle="1" w:styleId="nw">
    <w:name w:val="nw"/>
    <w:basedOn w:val="DefaultParagraphFont"/>
    <w:rsid w:val="00E84B77"/>
    <w:rPr>
      <w:rFonts w:cs="Times New Roman"/>
    </w:rPr>
  </w:style>
  <w:style w:type="paragraph" w:customStyle="1" w:styleId="root">
    <w:name w:val="root"/>
    <w:basedOn w:val="Normal"/>
    <w:rsid w:val="00E84B77"/>
    <w:pPr>
      <w:spacing w:before="100" w:beforeAutospacing="1" w:after="100" w:afterAutospacing="1"/>
    </w:pPr>
  </w:style>
  <w:style w:type="character" w:customStyle="1" w:styleId="textexposedhide">
    <w:name w:val="text_exposed_hide"/>
    <w:basedOn w:val="DefaultParagraphFont"/>
    <w:rsid w:val="00E84B77"/>
    <w:rPr>
      <w:rFonts w:cs="Times New Roman"/>
    </w:rPr>
  </w:style>
  <w:style w:type="character" w:customStyle="1" w:styleId="textexposedlink">
    <w:name w:val="text_exposed_link"/>
    <w:basedOn w:val="DefaultParagraphFont"/>
    <w:rsid w:val="00E84B77"/>
    <w:rPr>
      <w:rFonts w:cs="Times New Roman"/>
    </w:rPr>
  </w:style>
  <w:style w:type="character" w:customStyle="1" w:styleId="textexposedshow">
    <w:name w:val="text_exposed_show"/>
    <w:basedOn w:val="DefaultParagraphFont"/>
    <w:rsid w:val="00E84B77"/>
    <w:rPr>
      <w:rFonts w:cs="Times New Roman"/>
    </w:rPr>
  </w:style>
  <w:style w:type="character" w:customStyle="1" w:styleId="kutipanCharCharCharCharCharCharCharChar">
    <w:name w:val="kutipan Char Char Char Char Char Char Char Char"/>
    <w:basedOn w:val="DefaultParagraphFont"/>
    <w:rsid w:val="00E84B77"/>
    <w:rPr>
      <w:rFonts w:eastAsia="Batang" w:cs="Traditional Arabic"/>
      <w:sz w:val="24"/>
      <w:szCs w:val="24"/>
      <w:lang w:val="ms-MY" w:eastAsia="en-US" w:bidi="ar-SA"/>
    </w:rPr>
  </w:style>
  <w:style w:type="paragraph" w:customStyle="1" w:styleId="footnotedescription">
    <w:name w:val="footnote description"/>
    <w:next w:val="Normal"/>
    <w:link w:val="footnotedescriptionChar"/>
    <w:hidden/>
    <w:rsid w:val="00915D90"/>
    <w:pPr>
      <w:spacing w:line="236" w:lineRule="auto"/>
      <w:jc w:val="both"/>
    </w:pPr>
    <w:rPr>
      <w:rFonts w:ascii="Palatino Linotype" w:hAnsi="Palatino Linotype" w:cs="Palatino Linotype"/>
      <w:color w:val="000000"/>
      <w:sz w:val="17"/>
      <w:szCs w:val="22"/>
      <w:lang w:val="id-ID" w:eastAsia="id-ID"/>
    </w:rPr>
  </w:style>
  <w:style w:type="character" w:customStyle="1" w:styleId="footnotedescriptionChar">
    <w:name w:val="footnote description Char"/>
    <w:link w:val="footnotedescription"/>
    <w:locked/>
    <w:rsid w:val="00915D90"/>
    <w:rPr>
      <w:rFonts w:ascii="Palatino Linotype" w:hAnsi="Palatino Linotype"/>
      <w:color w:val="000000"/>
      <w:sz w:val="22"/>
      <w:lang w:val="id-ID" w:eastAsia="id-ID"/>
    </w:rPr>
  </w:style>
  <w:style w:type="character" w:customStyle="1" w:styleId="footnotemark">
    <w:name w:val="footnote mark"/>
    <w:hidden/>
    <w:rsid w:val="00915D90"/>
    <w:rPr>
      <w:rFonts w:ascii="Palatino Linotype" w:hAnsi="Palatino Linotype"/>
      <w:color w:val="000000"/>
      <w:sz w:val="16"/>
      <w:vertAlign w:val="superscript"/>
    </w:rPr>
  </w:style>
  <w:style w:type="character" w:customStyle="1" w:styleId="addmd">
    <w:name w:val="addmd"/>
    <w:basedOn w:val="DefaultParagraphFont"/>
    <w:rsid w:val="00915D90"/>
    <w:rPr>
      <w:rFonts w:cs="Times New Roman"/>
    </w:rPr>
  </w:style>
  <w:style w:type="character" w:styleId="SubtleEmphasis">
    <w:name w:val="Subtle Emphasis"/>
    <w:basedOn w:val="DefaultParagraphFont"/>
    <w:uiPriority w:val="19"/>
    <w:qFormat/>
    <w:rsid w:val="00915D90"/>
    <w:rPr>
      <w:rFonts w:cs="Times New Roman"/>
      <w:i/>
      <w:iCs/>
      <w:color w:val="404040" w:themeColor="text1" w:themeTint="BF"/>
    </w:rPr>
  </w:style>
  <w:style w:type="paragraph" w:customStyle="1" w:styleId="paragrapnormalkh">
    <w:name w:val="paragrap normal kh"/>
    <w:basedOn w:val="BodyTextIndent"/>
    <w:rsid w:val="00915D90"/>
    <w:pPr>
      <w:widowControl w:val="0"/>
      <w:spacing w:before="120" w:after="0" w:line="320" w:lineRule="exact"/>
      <w:ind w:left="0" w:firstLine="851"/>
      <w:jc w:val="lowKashida"/>
    </w:pPr>
    <w:rPr>
      <w:rFonts w:ascii="Transliterasi" w:hAnsi="Transliterasi" w:cs="Traditional Arabic"/>
      <w:sz w:val="22"/>
      <w:szCs w:val="28"/>
      <w:lang w:val="id-ID"/>
    </w:rPr>
  </w:style>
  <w:style w:type="paragraph" w:customStyle="1" w:styleId="arabkhz">
    <w:name w:val="arab khz"/>
    <w:basedOn w:val="Normal"/>
    <w:rsid w:val="00915D90"/>
    <w:pPr>
      <w:widowControl w:val="0"/>
      <w:bidi/>
      <w:spacing w:line="320" w:lineRule="exact"/>
      <w:ind w:hanging="11"/>
      <w:jc w:val="lowKashida"/>
    </w:pPr>
    <w:rPr>
      <w:rFonts w:ascii="Transliterasi" w:hAnsi="Transliterasi" w:cs="Simplified Arabic"/>
      <w:szCs w:val="28"/>
      <w:lang w:val="id-ID"/>
    </w:rPr>
  </w:style>
  <w:style w:type="character" w:customStyle="1" w:styleId="fn">
    <w:name w:val="fn"/>
    <w:basedOn w:val="DefaultParagraphFont"/>
    <w:rsid w:val="00BE1F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954117">
      <w:marLeft w:val="0"/>
      <w:marRight w:val="0"/>
      <w:marTop w:val="0"/>
      <w:marBottom w:val="0"/>
      <w:divBdr>
        <w:top w:val="none" w:sz="0" w:space="0" w:color="auto"/>
        <w:left w:val="none" w:sz="0" w:space="0" w:color="auto"/>
        <w:bottom w:val="none" w:sz="0" w:space="0" w:color="auto"/>
        <w:right w:val="none" w:sz="0" w:space="0" w:color="auto"/>
      </w:divBdr>
      <w:divsChild>
        <w:div w:id="2015954120">
          <w:marLeft w:val="0"/>
          <w:marRight w:val="0"/>
          <w:marTop w:val="0"/>
          <w:marBottom w:val="0"/>
          <w:divBdr>
            <w:top w:val="none" w:sz="0" w:space="0" w:color="auto"/>
            <w:left w:val="none" w:sz="0" w:space="0" w:color="auto"/>
            <w:bottom w:val="none" w:sz="0" w:space="0" w:color="auto"/>
            <w:right w:val="none" w:sz="0" w:space="0" w:color="auto"/>
          </w:divBdr>
          <w:divsChild>
            <w:div w:id="2015954118">
              <w:marLeft w:val="0"/>
              <w:marRight w:val="0"/>
              <w:marTop w:val="0"/>
              <w:marBottom w:val="0"/>
              <w:divBdr>
                <w:top w:val="none" w:sz="0" w:space="0" w:color="auto"/>
                <w:left w:val="none" w:sz="0" w:space="0" w:color="auto"/>
                <w:bottom w:val="none" w:sz="0" w:space="0" w:color="auto"/>
                <w:right w:val="none" w:sz="0" w:space="0" w:color="auto"/>
              </w:divBdr>
              <w:divsChild>
                <w:div w:id="2015954116">
                  <w:marLeft w:val="0"/>
                  <w:marRight w:val="0"/>
                  <w:marTop w:val="0"/>
                  <w:marBottom w:val="0"/>
                  <w:divBdr>
                    <w:top w:val="none" w:sz="0" w:space="0" w:color="auto"/>
                    <w:left w:val="none" w:sz="0" w:space="0" w:color="auto"/>
                    <w:bottom w:val="none" w:sz="0" w:space="0" w:color="auto"/>
                    <w:right w:val="none" w:sz="0" w:space="0" w:color="auto"/>
                  </w:divBdr>
                  <w:divsChild>
                    <w:div w:id="2015954119">
                      <w:marLeft w:val="0"/>
                      <w:marRight w:val="0"/>
                      <w:marTop w:val="0"/>
                      <w:marBottom w:val="0"/>
                      <w:divBdr>
                        <w:top w:val="none" w:sz="0" w:space="0" w:color="auto"/>
                        <w:left w:val="none" w:sz="0" w:space="0" w:color="auto"/>
                        <w:bottom w:val="none" w:sz="0" w:space="0" w:color="auto"/>
                        <w:right w:val="none" w:sz="0" w:space="0" w:color="auto"/>
                      </w:divBdr>
                      <w:divsChild>
                        <w:div w:id="20159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954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reader.com/indonesia/kompas/20170412/2816338951001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ressreader.com/indonesia/kompas/20170412/28163389510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A76B-892D-4DBA-A041-B550DCBE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7142</Words>
  <Characters>40716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Dalam Islam terdapat ilmu-ilmu tradisional yang telah diakui keberadaannya</vt:lpstr>
    </vt:vector>
  </TitlesOfParts>
  <Company>-</Company>
  <LinksUpToDate>false</LinksUpToDate>
  <CharactersWithSpaces>47763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Dalam Islam terdapat ilmu-ilmu tradisional yang telah diakui keberadaannya</dc:title>
  <dc:creator>user</dc:creator>
  <cp:lastModifiedBy>LENOVO</cp:lastModifiedBy>
  <cp:revision>4</cp:revision>
  <cp:lastPrinted>2017-11-24T03:34:00Z</cp:lastPrinted>
  <dcterms:created xsi:type="dcterms:W3CDTF">2018-04-07T05:21:00Z</dcterms:created>
  <dcterms:modified xsi:type="dcterms:W3CDTF">2018-04-07T05:37:00Z</dcterms:modified>
</cp:coreProperties>
</file>